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03" w:rsidRPr="007F03AC" w:rsidRDefault="005A6D03" w:rsidP="007F03AC">
      <w:pPr>
        <w:shd w:val="clear" w:color="auto" w:fill="FFFFFF"/>
        <w:spacing w:after="150" w:line="240" w:lineRule="auto"/>
        <w:outlineLvl w:val="0"/>
        <w:rPr>
          <w:rFonts w:ascii="Times New Roman" w:hAnsi="Times New Roman"/>
          <w:b/>
          <w:bCs/>
          <w:color w:val="24282C"/>
          <w:kern w:val="36"/>
          <w:sz w:val="48"/>
          <w:szCs w:val="48"/>
          <w:lang w:eastAsia="de-DE"/>
        </w:rPr>
      </w:pPr>
      <w:r w:rsidRPr="007F03AC">
        <w:rPr>
          <w:rFonts w:ascii="Times New Roman" w:hAnsi="Times New Roman"/>
          <w:b/>
          <w:bCs/>
          <w:color w:val="24282C"/>
          <w:kern w:val="36"/>
          <w:sz w:val="48"/>
          <w:szCs w:val="48"/>
          <w:lang w:eastAsia="de-DE"/>
        </w:rPr>
        <w:t>ETW als Ferienwohnung vermietet: Stadt verlangt Nutzungsänderung (gewerbl. Nutzung?)</w:t>
      </w:r>
    </w:p>
    <w:p w:rsidR="005A6D03" w:rsidRPr="007F03AC" w:rsidRDefault="005A6D03" w:rsidP="007F03AC">
      <w:pPr>
        <w:shd w:val="clear" w:color="auto" w:fill="FFFFFF"/>
        <w:spacing w:after="0" w:line="240" w:lineRule="auto"/>
        <w:rPr>
          <w:rFonts w:ascii="Times New Roman" w:hAnsi="Times New Roman"/>
          <w:color w:val="999999"/>
          <w:sz w:val="24"/>
          <w:szCs w:val="24"/>
          <w:lang w:eastAsia="de-DE"/>
        </w:rPr>
      </w:pPr>
      <w:r w:rsidRPr="007F03AC">
        <w:rPr>
          <w:rFonts w:ascii="Times New Roman" w:hAnsi="Times New Roman"/>
          <w:color w:val="999999"/>
          <w:sz w:val="24"/>
          <w:szCs w:val="24"/>
          <w:lang w:eastAsia="de-DE"/>
        </w:rPr>
        <w:t>26. Februar 2021 17:00 | Preis: </w:t>
      </w:r>
      <w:r w:rsidRPr="007F03AC">
        <w:rPr>
          <w:rFonts w:ascii="Times New Roman" w:hAnsi="Times New Roman"/>
          <w:b/>
          <w:bCs/>
          <w:color w:val="999999"/>
          <w:sz w:val="24"/>
          <w:szCs w:val="24"/>
          <w:lang w:eastAsia="de-DE"/>
        </w:rPr>
        <w:t>***,00 €</w:t>
      </w:r>
      <w:r w:rsidRPr="007F03AC">
        <w:rPr>
          <w:rFonts w:ascii="Times New Roman" w:hAnsi="Times New Roman"/>
          <w:color w:val="999999"/>
          <w:sz w:val="24"/>
          <w:szCs w:val="24"/>
          <w:lang w:eastAsia="de-DE"/>
        </w:rPr>
        <w:t> | </w:t>
      </w:r>
    </w:p>
    <w:p w:rsidR="005A6D03" w:rsidRPr="007F03AC" w:rsidRDefault="005A6D03" w:rsidP="007F03AC">
      <w:pPr>
        <w:shd w:val="clear" w:color="auto" w:fill="FFFFFF"/>
        <w:spacing w:after="0" w:line="240" w:lineRule="auto"/>
        <w:outlineLvl w:val="1"/>
        <w:rPr>
          <w:rFonts w:ascii="Times New Roman" w:hAnsi="Times New Roman"/>
          <w:b/>
          <w:bCs/>
          <w:color w:val="999999"/>
          <w:sz w:val="36"/>
          <w:szCs w:val="36"/>
          <w:lang w:eastAsia="de-DE"/>
        </w:rPr>
      </w:pPr>
      <w:hyperlink r:id="rId5" w:history="1">
        <w:r w:rsidRPr="007F03AC">
          <w:rPr>
            <w:rFonts w:ascii="Times New Roman" w:hAnsi="Times New Roman"/>
            <w:b/>
            <w:bCs/>
            <w:color w:val="006AB6"/>
            <w:sz w:val="36"/>
            <w:szCs w:val="36"/>
            <w:u w:val="single"/>
            <w:lang w:eastAsia="de-DE"/>
          </w:rPr>
          <w:t>Mietrecht, Wohnungseigentum</w:t>
        </w:r>
      </w:hyperlink>
    </w:p>
    <w:p w:rsidR="005A6D03" w:rsidRPr="007F03AC" w:rsidRDefault="005A6D03" w:rsidP="007F03AC">
      <w:pPr>
        <w:shd w:val="clear" w:color="auto" w:fill="FFFFFF"/>
        <w:spacing w:after="0" w:line="240" w:lineRule="auto"/>
        <w:rPr>
          <w:rFonts w:ascii="Times New Roman" w:hAnsi="Times New Roman"/>
          <w:color w:val="999999"/>
          <w:sz w:val="24"/>
          <w:szCs w:val="24"/>
          <w:lang w:eastAsia="de-DE"/>
        </w:rPr>
      </w:pPr>
      <w:r w:rsidRPr="007F03AC">
        <w:rPr>
          <w:rFonts w:ascii="Times New Roman" w:hAnsi="Times New Roman"/>
          <w:color w:val="999999"/>
          <w:sz w:val="24"/>
          <w:szCs w:val="24"/>
          <w:lang w:eastAsia="de-DE"/>
        </w:rPr>
        <w:br/>
        <w:t>Beantwortet von </w:t>
      </w:r>
    </w:p>
    <w:p w:rsidR="005A6D03" w:rsidRPr="007F03AC" w:rsidRDefault="005A6D03" w:rsidP="007F03AC">
      <w:pPr>
        <w:shd w:val="clear" w:color="auto" w:fill="FFFFFF"/>
        <w:spacing w:after="0" w:line="273" w:lineRule="atLeast"/>
        <w:outlineLvl w:val="2"/>
        <w:rPr>
          <w:rFonts w:ascii="Times New Roman" w:hAnsi="Times New Roman"/>
          <w:b/>
          <w:bCs/>
          <w:color w:val="999999"/>
          <w:sz w:val="27"/>
          <w:szCs w:val="27"/>
          <w:lang w:eastAsia="de-DE"/>
        </w:rPr>
      </w:pPr>
      <w:hyperlink r:id="rId6" w:history="1">
        <w:r w:rsidRPr="007F03AC">
          <w:rPr>
            <w:rFonts w:ascii="Times New Roman" w:hAnsi="Times New Roman"/>
            <w:b/>
            <w:bCs/>
            <w:color w:val="006AB6"/>
            <w:sz w:val="27"/>
            <w:szCs w:val="27"/>
            <w:u w:val="single"/>
            <w:lang w:eastAsia="de-DE"/>
          </w:rPr>
          <w:t>Rechtsanwältin Dr. Corina Seiter</w:t>
        </w:r>
      </w:hyperlink>
    </w:p>
    <w:p w:rsidR="005A6D03" w:rsidRPr="007F03AC" w:rsidRDefault="005A6D03" w:rsidP="007F03AC">
      <w:pPr>
        <w:shd w:val="clear" w:color="auto" w:fill="FFFFFF"/>
        <w:spacing w:after="0" w:line="240" w:lineRule="auto"/>
        <w:rPr>
          <w:rFonts w:ascii="Times New Roman" w:hAnsi="Times New Roman"/>
          <w:color w:val="999999"/>
          <w:sz w:val="24"/>
          <w:szCs w:val="24"/>
          <w:lang w:eastAsia="de-DE"/>
        </w:rPr>
      </w:pPr>
      <w:r w:rsidRPr="007F03AC">
        <w:rPr>
          <w:rFonts w:ascii="Times New Roman" w:hAnsi="Times New Roman"/>
          <w:color w:val="999999"/>
          <w:sz w:val="24"/>
          <w:szCs w:val="24"/>
          <w:lang w:eastAsia="de-DE"/>
        </w:rPr>
        <w:t> 20:21</w:t>
      </w:r>
    </w:p>
    <w:p w:rsidR="005A6D03" w:rsidRPr="007F03AC" w:rsidRDefault="005A6D03" w:rsidP="007F03AC">
      <w:pPr>
        <w:shd w:val="clear" w:color="auto" w:fill="FFFFFF"/>
        <w:spacing w:after="0" w:line="240" w:lineRule="auto"/>
        <w:rPr>
          <w:rFonts w:ascii="Times New Roman" w:hAnsi="Times New Roman"/>
          <w:sz w:val="24"/>
          <w:szCs w:val="24"/>
          <w:lang w:eastAsia="de-DE"/>
        </w:rPr>
      </w:pPr>
      <w:r w:rsidRPr="007F03AC">
        <w:rPr>
          <w:rFonts w:ascii="Times New Roman" w:hAnsi="Times New Roman"/>
          <w:color w:val="24282C"/>
          <w:sz w:val="20"/>
          <w:szCs w:val="20"/>
          <w:bdr w:val="single" w:sz="6" w:space="3" w:color="CCCCCC" w:frame="1"/>
          <w:shd w:val="clear" w:color="auto" w:fill="FFFFFF"/>
          <w:lang w:eastAsia="de-DE"/>
        </w:rPr>
        <w:t> </w:t>
      </w:r>
      <w:r w:rsidRPr="007F03AC">
        <w:rPr>
          <w:rFonts w:ascii="Times New Roman" w:hAnsi="Times New Roman"/>
          <w:b/>
          <w:bCs/>
          <w:color w:val="24282C"/>
          <w:sz w:val="20"/>
          <w:szCs w:val="20"/>
          <w:bdr w:val="single" w:sz="6" w:space="3" w:color="CCCCCC" w:frame="1"/>
          <w:shd w:val="clear" w:color="auto" w:fill="FFFFFF"/>
          <w:lang w:eastAsia="de-DE"/>
        </w:rPr>
        <w:t>Lesenswert2</w:t>
      </w:r>
    </w:p>
    <w:p w:rsidR="005A6D03" w:rsidRPr="007F03AC" w:rsidRDefault="005A6D03" w:rsidP="007F03AC">
      <w:pPr>
        <w:shd w:val="clear" w:color="auto" w:fill="FFFFFF"/>
        <w:spacing w:after="0" w:line="240" w:lineRule="auto"/>
        <w:textAlignment w:val="center"/>
        <w:rPr>
          <w:rFonts w:ascii="Times New Roman" w:hAnsi="Times New Roman"/>
          <w:sz w:val="24"/>
          <w:szCs w:val="24"/>
          <w:lang w:eastAsia="de-DE"/>
        </w:rPr>
      </w:pPr>
      <w:hyperlink r:id="rId7" w:tgtFrame="_blank" w:tooltip="twitter" w:history="1">
        <w:r w:rsidRPr="007F03AC">
          <w:rPr>
            <w:rFonts w:ascii="Times New Roman" w:hAnsi="Times New Roman"/>
            <w:b/>
            <w:bCs/>
            <w:color w:val="777777"/>
            <w:sz w:val="24"/>
            <w:szCs w:val="24"/>
            <w:bdr w:val="single" w:sz="6" w:space="3" w:color="CCCCCC" w:frame="1"/>
            <w:shd w:val="clear" w:color="auto" w:fill="EFEFEF"/>
            <w:lang w:eastAsia="de-DE"/>
          </w:rPr>
          <w:t> Twittern</w:t>
        </w:r>
      </w:hyperlink>
      <w:r w:rsidRPr="007F03AC">
        <w:rPr>
          <w:rFonts w:ascii="Times New Roman" w:hAnsi="Times New Roman"/>
          <w:sz w:val="24"/>
          <w:szCs w:val="24"/>
          <w:lang w:eastAsia="de-DE"/>
        </w:rPr>
        <w:t> </w:t>
      </w:r>
      <w:hyperlink r:id="rId8" w:tgtFrame="_blank" w:tooltip="facebook" w:history="1">
        <w:r w:rsidRPr="007F03AC">
          <w:rPr>
            <w:rFonts w:ascii="Times New Roman" w:hAnsi="Times New Roman"/>
            <w:b/>
            <w:bCs/>
            <w:color w:val="777777"/>
            <w:sz w:val="24"/>
            <w:szCs w:val="24"/>
            <w:bdr w:val="single" w:sz="6" w:space="3" w:color="CCCCCC" w:frame="1"/>
            <w:shd w:val="clear" w:color="auto" w:fill="EFEFEF"/>
            <w:lang w:eastAsia="de-DE"/>
          </w:rPr>
          <w:t> Teilen</w:t>
        </w:r>
      </w:hyperlink>
    </w:p>
    <w:p w:rsidR="005A6D03" w:rsidRPr="007F03AC" w:rsidRDefault="005A6D03" w:rsidP="007F03AC">
      <w:pPr>
        <w:shd w:val="clear" w:color="auto" w:fill="FFFFFF"/>
        <w:spacing w:after="0" w:line="240" w:lineRule="auto"/>
        <w:rPr>
          <w:rFonts w:ascii="Times New Roman" w:hAnsi="Times New Roman"/>
          <w:sz w:val="24"/>
          <w:szCs w:val="24"/>
          <w:lang w:eastAsia="de-DE"/>
        </w:rPr>
      </w:pPr>
      <w:r w:rsidRPr="007F03AC">
        <w:rPr>
          <w:rFonts w:ascii="Times New Roman" w:hAnsi="Times New Roman"/>
          <w:sz w:val="24"/>
          <w:szCs w:val="24"/>
          <w:lang w:eastAsia="de-DE"/>
        </w:rPr>
        <w:t>Guten Tag,</w:t>
      </w:r>
      <w:r w:rsidRPr="007F03AC">
        <w:rPr>
          <w:rFonts w:ascii="Times New Roman" w:hAnsi="Times New Roman"/>
          <w:sz w:val="24"/>
          <w:szCs w:val="24"/>
          <w:lang w:eastAsia="de-DE"/>
        </w:rPr>
        <w:br/>
      </w:r>
      <w:r w:rsidRPr="007F03AC">
        <w:rPr>
          <w:rFonts w:ascii="Times New Roman" w:hAnsi="Times New Roman"/>
          <w:sz w:val="24"/>
          <w:szCs w:val="24"/>
          <w:lang w:eastAsia="de-DE"/>
        </w:rPr>
        <w:br/>
        <w:t>ich habe im letzten Jahr eine Eigentumswohnung in einem Mehrparteienhaus gekauft. Diese habe ich renoviert und biete sie seither über verschiedene Portale als Ferienwohnung an.</w:t>
      </w:r>
      <w:r w:rsidRPr="007F03AC">
        <w:rPr>
          <w:rFonts w:ascii="Times New Roman" w:hAnsi="Times New Roman"/>
          <w:sz w:val="24"/>
          <w:szCs w:val="24"/>
          <w:lang w:eastAsia="de-DE"/>
        </w:rPr>
        <w:br/>
      </w:r>
      <w:r w:rsidRPr="007F03AC">
        <w:rPr>
          <w:rFonts w:ascii="Times New Roman" w:hAnsi="Times New Roman"/>
          <w:sz w:val="24"/>
          <w:szCs w:val="24"/>
          <w:lang w:eastAsia="de-DE"/>
        </w:rPr>
        <w:br/>
        <w:t>Nun habe ich Post von der Stadt bekommen, man wirft mir eine "nicht genehmigte Nutzungsänderung zu einer Ferienwohnung vor". Es heißt, die Wohnungen in dem Mehrparteienhaus sind für Wohnzwecke genehmigt worden. Eine Vermietung als Ferienwohnung ist hingegen, aufgrund der häufig wechselnden Feriengäste, als gewerbliche Nutzung eingestuft und bedarf grundsätzlich einer genehmigten Nutzungsänderung.".</w:t>
      </w:r>
      <w:r w:rsidRPr="007F03AC">
        <w:rPr>
          <w:rFonts w:ascii="Times New Roman" w:hAnsi="Times New Roman"/>
          <w:sz w:val="24"/>
          <w:szCs w:val="24"/>
          <w:lang w:eastAsia="de-DE"/>
        </w:rPr>
        <w:br/>
      </w:r>
      <w:r w:rsidRPr="007F03AC">
        <w:rPr>
          <w:rFonts w:ascii="Times New Roman" w:hAnsi="Times New Roman"/>
          <w:sz w:val="24"/>
          <w:szCs w:val="24"/>
          <w:lang w:eastAsia="de-DE"/>
        </w:rPr>
        <w:br/>
        <w:t>Weitere Fakten, um den Fall beurteilen zu können, sind:</w:t>
      </w:r>
      <w:r w:rsidRPr="007F03AC">
        <w:rPr>
          <w:rFonts w:ascii="Times New Roman" w:hAnsi="Times New Roman"/>
          <w:sz w:val="24"/>
          <w:szCs w:val="24"/>
          <w:lang w:eastAsia="de-DE"/>
        </w:rPr>
        <w:br/>
      </w:r>
      <w:r w:rsidRPr="007F03AC">
        <w:rPr>
          <w:rFonts w:ascii="Times New Roman" w:hAnsi="Times New Roman"/>
          <w:sz w:val="24"/>
          <w:szCs w:val="24"/>
          <w:lang w:eastAsia="de-DE"/>
        </w:rPr>
        <w:br/>
        <w:t>- Ich bin hauptberuflich angestellt, die Ferienwohnung läuft nebenher.</w:t>
      </w:r>
      <w:r w:rsidRPr="007F03AC">
        <w:rPr>
          <w:rFonts w:ascii="Times New Roman" w:hAnsi="Times New Roman"/>
          <w:sz w:val="24"/>
          <w:szCs w:val="24"/>
          <w:lang w:eastAsia="de-DE"/>
        </w:rPr>
        <w:br/>
        <w:t>- Ich betreibe nur diese eine Ferienwohnung.</w:t>
      </w:r>
      <w:r w:rsidRPr="007F03AC">
        <w:rPr>
          <w:rFonts w:ascii="Times New Roman" w:hAnsi="Times New Roman"/>
          <w:sz w:val="24"/>
          <w:szCs w:val="24"/>
          <w:lang w:eastAsia="de-DE"/>
        </w:rPr>
        <w:br/>
        <w:t>- Ich nutze die Ferienwohnung gelegentlich auch selbst oder biete sie Freunden/ Verwandten an.</w:t>
      </w:r>
      <w:r w:rsidRPr="007F03AC">
        <w:rPr>
          <w:rFonts w:ascii="Times New Roman" w:hAnsi="Times New Roman"/>
          <w:sz w:val="24"/>
          <w:szCs w:val="24"/>
          <w:lang w:eastAsia="de-DE"/>
        </w:rPr>
        <w:br/>
        <w:t>- Ich biete keinerlei Dienstleistungen zusätzlich zu den Übernachtungen an.</w:t>
      </w:r>
      <w:r w:rsidRPr="007F03AC">
        <w:rPr>
          <w:rFonts w:ascii="Times New Roman" w:hAnsi="Times New Roman"/>
          <w:sz w:val="24"/>
          <w:szCs w:val="24"/>
          <w:lang w:eastAsia="de-DE"/>
        </w:rPr>
        <w:br/>
        <w:t>- In der Teilungserklärung steht nichts geschrieben, dass eine Vermietung an wechselnde Gäste oder Feriengäste untersagt ist.</w:t>
      </w:r>
      <w:r w:rsidRPr="007F03AC">
        <w:rPr>
          <w:rFonts w:ascii="Times New Roman" w:hAnsi="Times New Roman"/>
          <w:sz w:val="24"/>
          <w:szCs w:val="24"/>
          <w:lang w:eastAsia="de-DE"/>
        </w:rPr>
        <w:br/>
      </w:r>
      <w:r w:rsidRPr="007F03AC">
        <w:rPr>
          <w:rFonts w:ascii="Times New Roman" w:hAnsi="Times New Roman"/>
          <w:sz w:val="24"/>
          <w:szCs w:val="24"/>
          <w:lang w:eastAsia="de-DE"/>
        </w:rPr>
        <w:br/>
        <w:t>Ich gehe davon aus, dass die Art und Weise, wie ich diese Wohnung den wechselnden Mietern anbiete, nicht unter gewerbliche Nutzung fällt, sondern eher unter die Vermögensverwaltung. Wenn die Vermietung an Feriengäste in diesem Fall nicht als gewerblich einzustufen ist, dann bräuchte ich auch keine Nutzungsänderung genehmigen lassen.</w:t>
      </w:r>
      <w:r w:rsidRPr="007F03AC">
        <w:rPr>
          <w:rFonts w:ascii="Times New Roman" w:hAnsi="Times New Roman"/>
          <w:sz w:val="24"/>
          <w:szCs w:val="24"/>
          <w:lang w:eastAsia="de-DE"/>
        </w:rPr>
        <w:br/>
      </w:r>
      <w:r w:rsidRPr="007F03AC">
        <w:rPr>
          <w:rFonts w:ascii="Times New Roman" w:hAnsi="Times New Roman"/>
          <w:sz w:val="24"/>
          <w:szCs w:val="24"/>
          <w:lang w:eastAsia="de-DE"/>
        </w:rPr>
        <w:br/>
        <w:t>Meine Frage lautet, wie ein Rechtsexperte diese Situation einschätzt. Werde ich die Ferienwohnung aufgeben müssen oder ist meine Argumentation richtig? Benötige ich in diesem Fall wirklich eine genehmigte Nutzungsänderung oder fällt die Vermietung wie oben geschildert nicht unter die gewerbliche Nutzung?</w:t>
      </w:r>
      <w:r w:rsidRPr="007F03AC">
        <w:rPr>
          <w:rFonts w:ascii="Times New Roman" w:hAnsi="Times New Roman"/>
          <w:sz w:val="24"/>
          <w:szCs w:val="24"/>
          <w:lang w:eastAsia="de-DE"/>
        </w:rPr>
        <w:br/>
      </w:r>
      <w:r w:rsidRPr="007F03AC">
        <w:rPr>
          <w:rFonts w:ascii="Times New Roman" w:hAnsi="Times New Roman"/>
          <w:sz w:val="24"/>
          <w:szCs w:val="24"/>
          <w:lang w:eastAsia="de-DE"/>
        </w:rPr>
        <w:br/>
        <w:t>Vielen Dank!</w:t>
      </w:r>
    </w:p>
    <w:p w:rsidR="005A6D03" w:rsidRPr="007F03AC" w:rsidRDefault="005A6D03" w:rsidP="007F03AC">
      <w:pPr>
        <w:shd w:val="clear" w:color="auto" w:fill="ECF4F6"/>
        <w:spacing w:after="0" w:line="240" w:lineRule="auto"/>
        <w:rPr>
          <w:rFonts w:ascii="Times New Roman" w:hAnsi="Times New Roman"/>
          <w:sz w:val="24"/>
          <w:szCs w:val="24"/>
          <w:lang w:eastAsia="de-DE"/>
        </w:rPr>
      </w:pPr>
      <w:r w:rsidRPr="007F03AC">
        <w:rPr>
          <w:rFonts w:ascii="Times New Roman" w:hAnsi="Times New Roman"/>
          <w:b/>
          <w:bCs/>
          <w:sz w:val="24"/>
          <w:szCs w:val="24"/>
          <w:lang w:eastAsia="de-DE"/>
        </w:rPr>
        <w:t>Trifft nicht Ihr Problem?</w:t>
      </w:r>
      <w:r w:rsidRPr="007F03AC">
        <w:rPr>
          <w:rFonts w:ascii="Times New Roman" w:hAnsi="Times New Roman"/>
          <w:sz w:val="24"/>
          <w:szCs w:val="24"/>
          <w:lang w:eastAsia="de-DE"/>
        </w:rPr>
        <w:t> Weitere Antworten zum Thema:</w:t>
      </w:r>
      <w:r w:rsidRPr="007F03AC">
        <w:rPr>
          <w:rFonts w:ascii="Times New Roman" w:hAnsi="Times New Roman"/>
          <w:sz w:val="24"/>
          <w:szCs w:val="24"/>
          <w:lang w:eastAsia="de-DE"/>
        </w:rPr>
        <w:br/>
      </w:r>
      <w:hyperlink r:id="rId9" w:tooltip="Nutzung" w:history="1">
        <w:r w:rsidRPr="007F03AC">
          <w:rPr>
            <w:rFonts w:ascii="Times New Roman" w:hAnsi="Times New Roman"/>
            <w:color w:val="006AB6"/>
            <w:sz w:val="24"/>
            <w:szCs w:val="24"/>
            <w:u w:val="single"/>
            <w:bdr w:val="single" w:sz="6" w:space="5" w:color="80B2CC" w:frame="1"/>
            <w:shd w:val="clear" w:color="auto" w:fill="FFFFFF"/>
            <w:lang w:eastAsia="de-DE"/>
          </w:rPr>
          <w:t>Nutzung</w:t>
        </w:r>
      </w:hyperlink>
      <w:r w:rsidRPr="007F03AC">
        <w:rPr>
          <w:rFonts w:ascii="Times New Roman" w:hAnsi="Times New Roman"/>
          <w:sz w:val="24"/>
          <w:szCs w:val="24"/>
          <w:lang w:eastAsia="de-DE"/>
        </w:rPr>
        <w:t> </w:t>
      </w:r>
      <w:hyperlink r:id="rId10" w:tooltip="Nutzung Vermietung Gewerblich Ferienwohnung" w:history="1">
        <w:r w:rsidRPr="007F03AC">
          <w:rPr>
            <w:rFonts w:ascii="Times New Roman" w:hAnsi="Times New Roman"/>
            <w:color w:val="006AB6"/>
            <w:sz w:val="24"/>
            <w:szCs w:val="24"/>
            <w:u w:val="single"/>
            <w:bdr w:val="single" w:sz="6" w:space="5" w:color="80B2CC" w:frame="1"/>
            <w:shd w:val="clear" w:color="auto" w:fill="FFFFFF"/>
            <w:lang w:eastAsia="de-DE"/>
          </w:rPr>
          <w:t>Nutzung Vermietung Gewerblich Ferienwohnung</w:t>
        </w:r>
      </w:hyperlink>
    </w:p>
    <w:p w:rsidR="005A6D03" w:rsidRPr="007F03AC" w:rsidRDefault="005A6D03" w:rsidP="007F03AC">
      <w:pPr>
        <w:shd w:val="clear" w:color="auto" w:fill="F2FCF1"/>
        <w:spacing w:after="0" w:line="240" w:lineRule="auto"/>
        <w:textAlignment w:val="top"/>
        <w:rPr>
          <w:rFonts w:ascii="Times New Roman" w:hAnsi="Times New Roman"/>
          <w:sz w:val="24"/>
          <w:szCs w:val="24"/>
          <w:lang w:eastAsia="de-DE"/>
        </w:rPr>
      </w:pPr>
      <w:hyperlink r:id="rId11" w:history="1">
        <w:r w:rsidRPr="00783893">
          <w:rPr>
            <w:rFonts w:ascii="Times New Roman" w:hAnsi="Times New Roman"/>
            <w:noProof/>
            <w:color w:val="006AB6"/>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s://www.123recht.de/anwalt/Rechtsanwaeltin-Dr-Corina-Seiter-__l103517.ht" style="width:74pt;height:90pt;visibility:visible" o:button="t">
              <v:fill o:detectmouseclick="t"/>
              <v:imagedata r:id="rId12" o:title=""/>
            </v:shape>
          </w:pict>
        </w:r>
      </w:hyperlink>
    </w:p>
    <w:p w:rsidR="005A6D03" w:rsidRPr="007F03AC" w:rsidRDefault="005A6D03" w:rsidP="007F03AC">
      <w:pPr>
        <w:shd w:val="clear" w:color="auto" w:fill="F2FCF1"/>
        <w:spacing w:after="0" w:line="240" w:lineRule="auto"/>
        <w:rPr>
          <w:rFonts w:ascii="Times New Roman" w:hAnsi="Times New Roman"/>
          <w:sz w:val="24"/>
          <w:szCs w:val="24"/>
          <w:lang w:eastAsia="de-DE"/>
        </w:rPr>
      </w:pPr>
      <w:r w:rsidRPr="007F03AC">
        <w:rPr>
          <w:rFonts w:ascii="Times New Roman" w:hAnsi="Times New Roman"/>
          <w:color w:val="24282C"/>
          <w:sz w:val="24"/>
          <w:szCs w:val="24"/>
          <w:lang w:eastAsia="de-DE"/>
        </w:rPr>
        <w:t>26. Februar 2021</w:t>
      </w:r>
      <w:r w:rsidRPr="007F03AC">
        <w:rPr>
          <w:rFonts w:ascii="Times New Roman" w:hAnsi="Times New Roman"/>
          <w:sz w:val="24"/>
          <w:szCs w:val="24"/>
          <w:lang w:eastAsia="de-DE"/>
        </w:rPr>
        <w:t> </w:t>
      </w:r>
      <w:r w:rsidRPr="007F03AC">
        <w:rPr>
          <w:rFonts w:ascii="Times New Roman" w:hAnsi="Times New Roman"/>
          <w:color w:val="999999"/>
          <w:sz w:val="24"/>
          <w:szCs w:val="24"/>
          <w:lang w:eastAsia="de-DE"/>
        </w:rPr>
        <w:t>|</w:t>
      </w:r>
      <w:r w:rsidRPr="007F03AC">
        <w:rPr>
          <w:rFonts w:ascii="Times New Roman" w:hAnsi="Times New Roman"/>
          <w:sz w:val="24"/>
          <w:szCs w:val="24"/>
          <w:lang w:eastAsia="de-DE"/>
        </w:rPr>
        <w:t> </w:t>
      </w:r>
      <w:r w:rsidRPr="007F03AC">
        <w:rPr>
          <w:rFonts w:ascii="Times New Roman" w:hAnsi="Times New Roman"/>
          <w:color w:val="24282C"/>
          <w:sz w:val="24"/>
          <w:szCs w:val="24"/>
          <w:lang w:eastAsia="de-DE"/>
        </w:rPr>
        <w:t>18:10</w:t>
      </w:r>
    </w:p>
    <w:p w:rsidR="005A6D03" w:rsidRPr="007F03AC" w:rsidRDefault="005A6D03" w:rsidP="007F03AC">
      <w:pPr>
        <w:shd w:val="clear" w:color="auto" w:fill="F2FCF1"/>
        <w:spacing w:after="0" w:line="273" w:lineRule="atLeast"/>
        <w:outlineLvl w:val="2"/>
        <w:rPr>
          <w:rFonts w:ascii="Times New Roman" w:hAnsi="Times New Roman"/>
          <w:b/>
          <w:bCs/>
          <w:color w:val="24282C"/>
          <w:sz w:val="21"/>
          <w:szCs w:val="21"/>
          <w:lang w:eastAsia="de-DE"/>
        </w:rPr>
      </w:pPr>
      <w:r w:rsidRPr="007F03AC">
        <w:rPr>
          <w:rFonts w:ascii="Times New Roman" w:hAnsi="Times New Roman"/>
          <w:b/>
          <w:bCs/>
          <w:color w:val="24282C"/>
          <w:sz w:val="21"/>
          <w:szCs w:val="21"/>
          <w:lang w:eastAsia="de-DE"/>
        </w:rPr>
        <w:t>Antwort</w:t>
      </w:r>
    </w:p>
    <w:p w:rsidR="005A6D03" w:rsidRPr="007F03AC" w:rsidRDefault="005A6D03" w:rsidP="007F03AC">
      <w:pPr>
        <w:shd w:val="clear" w:color="auto" w:fill="F2FCF1"/>
        <w:spacing w:after="0" w:line="240" w:lineRule="auto"/>
        <w:rPr>
          <w:rFonts w:ascii="Times New Roman" w:hAnsi="Times New Roman"/>
          <w:sz w:val="24"/>
          <w:szCs w:val="24"/>
          <w:lang w:eastAsia="de-DE"/>
        </w:rPr>
      </w:pPr>
      <w:r w:rsidRPr="007F03AC">
        <w:rPr>
          <w:rFonts w:ascii="Times New Roman" w:hAnsi="Times New Roman"/>
          <w:b/>
          <w:bCs/>
          <w:color w:val="24282C"/>
          <w:sz w:val="24"/>
          <w:szCs w:val="24"/>
          <w:lang w:eastAsia="de-DE"/>
        </w:rPr>
        <w:t> von</w:t>
      </w:r>
      <w:r w:rsidRPr="007F03AC">
        <w:rPr>
          <w:rFonts w:ascii="Times New Roman" w:hAnsi="Times New Roman"/>
          <w:sz w:val="24"/>
          <w:szCs w:val="24"/>
          <w:lang w:eastAsia="de-DE"/>
        </w:rPr>
        <w:br/>
      </w:r>
      <w:hyperlink r:id="rId13" w:history="1">
        <w:r w:rsidRPr="007F03AC">
          <w:rPr>
            <w:rFonts w:ascii="Times New Roman" w:hAnsi="Times New Roman"/>
            <w:b/>
            <w:bCs/>
            <w:color w:val="006AB6"/>
            <w:sz w:val="24"/>
            <w:szCs w:val="24"/>
            <w:u w:val="single"/>
            <w:lang w:eastAsia="de-DE"/>
          </w:rPr>
          <w:t>Rechtsanwältin Dr. Corina Seiter</w:t>
        </w:r>
      </w:hyperlink>
    </w:p>
    <w:p w:rsidR="005A6D03" w:rsidRPr="007F03AC" w:rsidRDefault="005A6D03" w:rsidP="007F03AC">
      <w:pPr>
        <w:shd w:val="clear" w:color="auto" w:fill="F2FCF1"/>
        <w:spacing w:after="0" w:line="240" w:lineRule="auto"/>
        <w:rPr>
          <w:rFonts w:ascii="Times New Roman" w:hAnsi="Times New Roman"/>
          <w:sz w:val="24"/>
          <w:szCs w:val="24"/>
          <w:lang w:eastAsia="de-DE"/>
        </w:rPr>
      </w:pPr>
      <w:r w:rsidRPr="007F03AC">
        <w:rPr>
          <w:rFonts w:ascii="Times New Roman" w:hAnsi="Times New Roman"/>
          <w:sz w:val="24"/>
          <w:szCs w:val="24"/>
          <w:lang w:eastAsia="de-DE"/>
        </w:rPr>
        <w:t> </w:t>
      </w:r>
      <w:hyperlink r:id="rId14" w:anchor="scrollBewertungen" w:history="1">
        <w:r w:rsidRPr="007F03AC">
          <w:rPr>
            <w:rFonts w:ascii="Times New Roman" w:hAnsi="Times New Roman"/>
            <w:color w:val="006AB6"/>
            <w:sz w:val="24"/>
            <w:szCs w:val="24"/>
            <w:u w:val="single"/>
            <w:lang w:eastAsia="de-DE"/>
          </w:rPr>
          <w:t>(837)</w:t>
        </w:r>
      </w:hyperlink>
      <w:r w:rsidRPr="007F03AC">
        <w:rPr>
          <w:rFonts w:ascii="Times New Roman" w:hAnsi="Times New Roman"/>
          <w:sz w:val="24"/>
          <w:szCs w:val="24"/>
          <w:lang w:eastAsia="de-DE"/>
        </w:rPr>
        <w:br/>
        <w:t>Stedinger Str. 39a</w:t>
      </w:r>
      <w:r w:rsidRPr="007F03AC">
        <w:rPr>
          <w:rFonts w:ascii="Times New Roman" w:hAnsi="Times New Roman"/>
          <w:sz w:val="24"/>
          <w:szCs w:val="24"/>
          <w:lang w:eastAsia="de-DE"/>
        </w:rPr>
        <w:br/>
        <w:t>27753 Delmenhorst</w:t>
      </w:r>
      <w:r w:rsidRPr="007F03AC">
        <w:rPr>
          <w:rFonts w:ascii="Times New Roman" w:hAnsi="Times New Roman"/>
          <w:sz w:val="24"/>
          <w:szCs w:val="24"/>
          <w:lang w:eastAsia="de-DE"/>
        </w:rPr>
        <w:br/>
        <w:t>Tel: 04221-983945</w:t>
      </w:r>
      <w:r w:rsidRPr="007F03AC">
        <w:rPr>
          <w:rFonts w:ascii="Times New Roman" w:hAnsi="Times New Roman"/>
          <w:sz w:val="24"/>
          <w:szCs w:val="24"/>
          <w:lang w:eastAsia="de-DE"/>
        </w:rPr>
        <w:br/>
        <w:t>Web: </w:t>
      </w:r>
      <w:hyperlink r:id="rId15" w:tgtFrame="_blank" w:history="1">
        <w:r w:rsidRPr="007F03AC">
          <w:rPr>
            <w:rFonts w:ascii="Times New Roman" w:hAnsi="Times New Roman"/>
            <w:color w:val="006AB6"/>
            <w:sz w:val="24"/>
            <w:szCs w:val="24"/>
            <w:u w:val="single"/>
            <w:lang w:eastAsia="de-DE"/>
          </w:rPr>
          <w:t>http://www.drseiter.de</w:t>
        </w:r>
      </w:hyperlink>
      <w:r w:rsidRPr="007F03AC">
        <w:rPr>
          <w:rFonts w:ascii="Times New Roman" w:hAnsi="Times New Roman"/>
          <w:sz w:val="24"/>
          <w:szCs w:val="24"/>
          <w:lang w:eastAsia="de-DE"/>
        </w:rPr>
        <w:br/>
        <w:t>E-Mail: </w:t>
      </w:r>
      <w:hyperlink r:id="rId16" w:history="1">
        <w:r w:rsidRPr="007F03AC">
          <w:rPr>
            <w:rFonts w:ascii="Times New Roman" w:hAnsi="Times New Roman"/>
            <w:color w:val="006AB6"/>
            <w:sz w:val="24"/>
            <w:szCs w:val="24"/>
            <w:u w:val="single"/>
            <w:lang w:eastAsia="de-DE"/>
          </w:rPr>
          <w:t>info@drseiter.de</w:t>
        </w:r>
      </w:hyperlink>
    </w:p>
    <w:p w:rsidR="005A6D03" w:rsidRPr="007F03AC" w:rsidRDefault="005A6D03" w:rsidP="007F03AC">
      <w:pPr>
        <w:shd w:val="clear" w:color="auto" w:fill="F2FCF1"/>
        <w:spacing w:before="100" w:beforeAutospacing="1" w:after="100" w:afterAutospacing="1" w:line="240" w:lineRule="auto"/>
        <w:rPr>
          <w:rFonts w:ascii="Times New Roman" w:hAnsi="Times New Roman"/>
          <w:sz w:val="24"/>
          <w:szCs w:val="24"/>
          <w:lang w:eastAsia="de-DE"/>
        </w:rPr>
      </w:pPr>
      <w:r w:rsidRPr="007F03AC">
        <w:rPr>
          <w:rFonts w:ascii="Times New Roman" w:hAnsi="Times New Roman"/>
          <w:sz w:val="24"/>
          <w:szCs w:val="24"/>
          <w:lang w:eastAsia="de-DE"/>
        </w:rPr>
        <w:t>Sehr geehrter Fragesteller,</w:t>
      </w:r>
      <w:r w:rsidRPr="007F03AC">
        <w:rPr>
          <w:rFonts w:ascii="Times New Roman" w:hAnsi="Times New Roman"/>
          <w:sz w:val="24"/>
          <w:szCs w:val="24"/>
          <w:lang w:eastAsia="de-DE"/>
        </w:rPr>
        <w:br/>
      </w:r>
      <w:r w:rsidRPr="007F03AC">
        <w:rPr>
          <w:rFonts w:ascii="Times New Roman" w:hAnsi="Times New Roman"/>
          <w:sz w:val="24"/>
          <w:szCs w:val="24"/>
          <w:lang w:eastAsia="de-DE"/>
        </w:rPr>
        <w:br/>
        <w:t>Ihre Anfrage möchte ich Ihnen auf Grundlage der angegebenen Informationen verbindlich wie folgt beantworten:</w:t>
      </w:r>
      <w:r w:rsidRPr="007F03AC">
        <w:rPr>
          <w:rFonts w:ascii="Times New Roman" w:hAnsi="Times New Roman"/>
          <w:sz w:val="24"/>
          <w:szCs w:val="24"/>
          <w:lang w:eastAsia="de-DE"/>
        </w:rPr>
        <w:br/>
      </w:r>
      <w:r w:rsidRPr="007F03AC">
        <w:rPr>
          <w:rFonts w:ascii="Times New Roman" w:hAnsi="Times New Roman"/>
          <w:sz w:val="24"/>
          <w:szCs w:val="24"/>
          <w:lang w:eastAsia="de-DE"/>
        </w:rPr>
        <w:br/>
        <w:t>Es kommt hinsichtlich der Nutzung auf objektive Umstände an. Hier kann das Steuerrecht herangezogen werden.</w:t>
      </w:r>
      <w:r w:rsidRPr="007F03AC">
        <w:rPr>
          <w:rFonts w:ascii="Times New Roman" w:hAnsi="Times New Roman"/>
          <w:sz w:val="24"/>
          <w:szCs w:val="24"/>
          <w:lang w:eastAsia="de-DE"/>
        </w:rPr>
        <w:br/>
      </w:r>
      <w:r w:rsidRPr="007F03AC">
        <w:rPr>
          <w:rFonts w:ascii="Times New Roman" w:hAnsi="Times New Roman"/>
          <w:sz w:val="24"/>
          <w:szCs w:val="24"/>
          <w:lang w:eastAsia="de-DE"/>
        </w:rPr>
        <w:br/>
        <w:t>Im steuerlichen Sinne sind Sie gewerblich tätig, wenn auch im Nebenberuf, wenn eine Ferienwohnung zeitweise vermietet wird und zeitweise auch selbst genutzt wird und in Folge der Vermietung sich ein Überschuss und damit eine Gewinnerzielungsabsicht ergibt. Selbstnutzung ist übrigens auch die unentgeltliche Überlassung an Dritte.</w:t>
      </w:r>
      <w:r w:rsidRPr="007F03AC">
        <w:rPr>
          <w:rFonts w:ascii="Times New Roman" w:hAnsi="Times New Roman"/>
          <w:sz w:val="24"/>
          <w:szCs w:val="24"/>
          <w:lang w:eastAsia="de-DE"/>
        </w:rPr>
        <w:br/>
        <w:t>Allerdings hat der BFH - wie Sie selber schreiben - eine Unterscheidung zwischen Vermögensverwaltung und gewerblicher Vermietung vorgenommen und dies auch - wie Sie herausstellen - an zusätzliche Dienstleistungen geknüft.</w:t>
      </w:r>
      <w:r w:rsidRPr="007F03AC">
        <w:rPr>
          <w:rFonts w:ascii="Times New Roman" w:hAnsi="Times New Roman"/>
          <w:sz w:val="24"/>
          <w:szCs w:val="24"/>
          <w:lang w:eastAsia="de-DE"/>
        </w:rPr>
        <w:br/>
        <w:t>Somit wäre dies steuerrechtlich wohl eher als Vermögensverwaltung anzusehen.</w:t>
      </w:r>
      <w:r w:rsidRPr="007F03AC">
        <w:rPr>
          <w:rFonts w:ascii="Times New Roman" w:hAnsi="Times New Roman"/>
          <w:sz w:val="24"/>
          <w:szCs w:val="24"/>
          <w:lang w:eastAsia="de-DE"/>
        </w:rPr>
        <w:br/>
      </w:r>
      <w:r w:rsidRPr="007F03AC">
        <w:rPr>
          <w:rFonts w:ascii="Times New Roman" w:hAnsi="Times New Roman"/>
          <w:sz w:val="24"/>
          <w:szCs w:val="24"/>
          <w:lang w:eastAsia="de-DE"/>
        </w:rPr>
        <w:br/>
        <w:t>ABER: Im Baurecht wäre das nur ein Indiz. Hier kommt es auf die tatsächliche Nutzung an und die ist hier im Sinne einer Ferienwohnung.</w:t>
      </w:r>
      <w:r w:rsidRPr="007F03AC">
        <w:rPr>
          <w:rFonts w:ascii="Times New Roman" w:hAnsi="Times New Roman"/>
          <w:sz w:val="24"/>
          <w:szCs w:val="24"/>
          <w:lang w:eastAsia="de-DE"/>
        </w:rPr>
        <w:br/>
        <w:t>"Eine Ferienwohnungsnutzung, bei der zur Erzielung von Einkünften vom Nutzungskonzept her typischerweise nur zum vorübergehenden Aufenthalt an einen wechselnden Personenkreis vermietet wird, dient zwar auch dem Wohnen, jedoch handelt es sich gleichwohl nicht um eine Wohnnutzung im Sinne etwa von § 3 Abs. 2 Nr. 1, § 4 Abs. 2 Nr. 1 BauNVO", so OVG Brandeburg Beschluss vom 30.05.2016 (Az.: OVG 10 S 34.15).</w:t>
      </w:r>
      <w:r w:rsidRPr="007F03AC">
        <w:rPr>
          <w:rFonts w:ascii="Times New Roman" w:hAnsi="Times New Roman"/>
          <w:sz w:val="24"/>
          <w:szCs w:val="24"/>
          <w:lang w:eastAsia="de-DE"/>
        </w:rPr>
        <w:br/>
      </w:r>
      <w:r w:rsidRPr="007F03AC">
        <w:rPr>
          <w:rFonts w:ascii="Times New Roman" w:hAnsi="Times New Roman"/>
          <w:sz w:val="24"/>
          <w:szCs w:val="24"/>
          <w:lang w:eastAsia="de-DE"/>
        </w:rPr>
        <w:br/>
        <w:t>Ich gehe davon aus, dass es wechselnde Personen sind.</w:t>
      </w:r>
      <w:r w:rsidRPr="007F03AC">
        <w:rPr>
          <w:rFonts w:ascii="Times New Roman" w:hAnsi="Times New Roman"/>
          <w:sz w:val="24"/>
          <w:szCs w:val="24"/>
          <w:lang w:eastAsia="de-DE"/>
        </w:rPr>
        <w:br/>
      </w:r>
      <w:r w:rsidRPr="007F03AC">
        <w:rPr>
          <w:rFonts w:ascii="Times New Roman" w:hAnsi="Times New Roman"/>
          <w:sz w:val="24"/>
          <w:szCs w:val="24"/>
          <w:lang w:eastAsia="de-DE"/>
        </w:rPr>
        <w:br/>
        <w:t>Eine Nutzungsänderung ist dann erforderlich, wenn die in der Baugenehmigung manifestierte bestimmte Nutzung abgeändert wird, da Objekt nur in diesem Rahmen genutzt werden darf.</w:t>
      </w:r>
      <w:r w:rsidRPr="007F03AC">
        <w:rPr>
          <w:rFonts w:ascii="Times New Roman" w:hAnsi="Times New Roman"/>
          <w:sz w:val="24"/>
          <w:szCs w:val="24"/>
          <w:lang w:eastAsia="de-DE"/>
        </w:rPr>
        <w:br/>
      </w:r>
      <w:r w:rsidRPr="007F03AC">
        <w:rPr>
          <w:rFonts w:ascii="Times New Roman" w:hAnsi="Times New Roman"/>
          <w:sz w:val="24"/>
          <w:szCs w:val="24"/>
          <w:lang w:eastAsia="de-DE"/>
        </w:rPr>
        <w:br/>
        <w:t>In Niedersachsen wurde gerade durch das OVG Lüneburg entschieden, dass die nachträgliche Genehmigung von Ferienwohnungen sogar unzulässig sind - ein Nachbar hatte erfolgreich geklagt,</w:t>
      </w:r>
      <w:r w:rsidRPr="007F03AC">
        <w:rPr>
          <w:rFonts w:ascii="Times New Roman" w:hAnsi="Times New Roman"/>
          <w:sz w:val="24"/>
          <w:szCs w:val="24"/>
          <w:lang w:eastAsia="de-DE"/>
        </w:rPr>
        <w:br/>
        <w:t>4 B 2507/20.</w:t>
      </w:r>
      <w:r w:rsidRPr="007F03AC">
        <w:rPr>
          <w:rFonts w:ascii="Times New Roman" w:hAnsi="Times New Roman"/>
          <w:sz w:val="24"/>
          <w:szCs w:val="24"/>
          <w:lang w:eastAsia="de-DE"/>
        </w:rPr>
        <w:br/>
      </w:r>
      <w:r w:rsidRPr="007F03AC">
        <w:rPr>
          <w:rFonts w:ascii="Times New Roman" w:hAnsi="Times New Roman"/>
          <w:sz w:val="24"/>
          <w:szCs w:val="24"/>
          <w:lang w:eastAsia="de-DE"/>
        </w:rPr>
        <w:br/>
        <w:t>Dann würde es - oder im Falle, wenn Sie es nicht beantragen - zu einer Nutzungsuntersagung kommen, so auch OVG Brandenburg, "Die dauerhafte Nutzung einer Wohnung als Ferienwohnung, für die eine Genehmigung als Wohngebäude vorliegt, stellt eine baugenehmigungspflichtige Nutzungsänderung dar" Beschluss vom 30.05.2016 (Az.: OVG 10 S 34.15).</w:t>
      </w:r>
      <w:r w:rsidRPr="007F03AC">
        <w:rPr>
          <w:rFonts w:ascii="Times New Roman" w:hAnsi="Times New Roman"/>
          <w:sz w:val="24"/>
          <w:szCs w:val="24"/>
          <w:lang w:eastAsia="de-DE"/>
        </w:rPr>
        <w:br/>
      </w:r>
      <w:r w:rsidRPr="007F03AC">
        <w:rPr>
          <w:rFonts w:ascii="Times New Roman" w:hAnsi="Times New Roman"/>
          <w:sz w:val="24"/>
          <w:szCs w:val="24"/>
          <w:lang w:eastAsia="de-DE"/>
        </w:rPr>
        <w:br/>
        <w:t>Die tatsächliche Nutzung könnte hier eher für eine Ferienwohnung sprechen.</w:t>
      </w:r>
      <w:r w:rsidRPr="007F03AC">
        <w:rPr>
          <w:rFonts w:ascii="Times New Roman" w:hAnsi="Times New Roman"/>
          <w:sz w:val="24"/>
          <w:szCs w:val="24"/>
          <w:lang w:eastAsia="de-DE"/>
        </w:rPr>
        <w:br/>
      </w:r>
      <w:r w:rsidRPr="007F03AC">
        <w:rPr>
          <w:rFonts w:ascii="Times New Roman" w:hAnsi="Times New Roman"/>
          <w:sz w:val="24"/>
          <w:szCs w:val="24"/>
          <w:lang w:eastAsia="de-DE"/>
        </w:rPr>
        <w:br/>
      </w:r>
      <w:r w:rsidRPr="007F03AC">
        <w:rPr>
          <w:rFonts w:ascii="Times New Roman" w:hAnsi="Times New Roman"/>
          <w:sz w:val="24"/>
          <w:szCs w:val="24"/>
          <w:lang w:eastAsia="de-DE"/>
        </w:rPr>
        <w:br/>
      </w:r>
      <w:r w:rsidRPr="007F03AC">
        <w:rPr>
          <w:rFonts w:ascii="Times New Roman" w:hAnsi="Times New Roman"/>
          <w:sz w:val="24"/>
          <w:szCs w:val="24"/>
          <w:lang w:eastAsia="de-DE"/>
        </w:rPr>
        <w:br/>
        <w:t>Ich hoffe, Ihre Frage verständlich beantwortet zu haben und bedanke mich für das entgegengebrachte Vertrauen. Bei Unklarheiten können Sie die kostenlose Nachfragefunktion benutzen.</w:t>
      </w:r>
      <w:r w:rsidRPr="007F03AC">
        <w:rPr>
          <w:rFonts w:ascii="Times New Roman" w:hAnsi="Times New Roman"/>
          <w:sz w:val="24"/>
          <w:szCs w:val="24"/>
          <w:lang w:eastAsia="de-DE"/>
        </w:rPr>
        <w:br/>
      </w:r>
      <w:r w:rsidRPr="007F03AC">
        <w:rPr>
          <w:rFonts w:ascii="Times New Roman" w:hAnsi="Times New Roman"/>
          <w:sz w:val="24"/>
          <w:szCs w:val="24"/>
          <w:lang w:eastAsia="de-DE"/>
        </w:rPr>
        <w:br/>
        <w:t>Mit freundlichen Grüßen</w:t>
      </w:r>
    </w:p>
    <w:p w:rsidR="005A6D03" w:rsidRPr="007F03AC" w:rsidRDefault="005A6D03" w:rsidP="007F03AC">
      <w:pPr>
        <w:shd w:val="clear" w:color="auto" w:fill="F2FCF1"/>
        <w:spacing w:after="0" w:line="240" w:lineRule="auto"/>
        <w:rPr>
          <w:rFonts w:ascii="Times New Roman" w:hAnsi="Times New Roman"/>
          <w:sz w:val="24"/>
          <w:szCs w:val="24"/>
          <w:lang w:eastAsia="de-DE"/>
        </w:rPr>
      </w:pPr>
      <w:r w:rsidRPr="007F03AC">
        <w:rPr>
          <w:rFonts w:ascii="Times New Roman" w:hAnsi="Times New Roman"/>
          <w:sz w:val="24"/>
          <w:szCs w:val="24"/>
          <w:lang w:eastAsia="de-DE"/>
        </w:rPr>
        <w:br/>
        <w:t>Rechtsanwältin Dr. Corina Seiter</w:t>
      </w:r>
      <w:r w:rsidRPr="007F03AC">
        <w:rPr>
          <w:rFonts w:ascii="Times New Roman" w:hAnsi="Times New Roman"/>
          <w:sz w:val="24"/>
          <w:szCs w:val="24"/>
          <w:lang w:eastAsia="de-DE"/>
        </w:rPr>
        <w:br/>
        <w:t>Fachanwältin für Familienrecht, Fachanwältin für Strafrecht</w:t>
      </w:r>
    </w:p>
    <w:p w:rsidR="005A6D03" w:rsidRPr="007F03AC" w:rsidRDefault="005A6D03" w:rsidP="007F03AC">
      <w:pPr>
        <w:shd w:val="clear" w:color="auto" w:fill="FFFFFF"/>
        <w:spacing w:line="240" w:lineRule="auto"/>
        <w:rPr>
          <w:rFonts w:ascii="Times New Roman" w:hAnsi="Times New Roman"/>
          <w:sz w:val="24"/>
          <w:szCs w:val="24"/>
          <w:lang w:eastAsia="de-DE"/>
        </w:rPr>
      </w:pPr>
      <w:r w:rsidRPr="007F03AC">
        <w:rPr>
          <w:rFonts w:ascii="Times New Roman" w:hAnsi="Times New Roman"/>
          <w:b/>
          <w:bCs/>
          <w:sz w:val="24"/>
          <w:szCs w:val="24"/>
          <w:lang w:eastAsia="de-DE"/>
        </w:rPr>
        <w:t>Rückfrage vom Fragesteller</w:t>
      </w:r>
      <w:r w:rsidRPr="007F03AC">
        <w:rPr>
          <w:rFonts w:ascii="Times New Roman" w:hAnsi="Times New Roman"/>
          <w:sz w:val="24"/>
          <w:szCs w:val="24"/>
          <w:lang w:eastAsia="de-DE"/>
        </w:rPr>
        <w:t>28. Februar 2021 | 21:33</w:t>
      </w:r>
    </w:p>
    <w:p w:rsidR="005A6D03" w:rsidRPr="007F03AC" w:rsidRDefault="005A6D03" w:rsidP="007F03AC">
      <w:pPr>
        <w:shd w:val="clear" w:color="auto" w:fill="FFFFFF"/>
        <w:spacing w:after="0" w:line="240" w:lineRule="auto"/>
        <w:rPr>
          <w:rFonts w:ascii="Times New Roman" w:hAnsi="Times New Roman"/>
          <w:sz w:val="24"/>
          <w:szCs w:val="24"/>
          <w:lang w:eastAsia="de-DE"/>
        </w:rPr>
      </w:pPr>
      <w:r w:rsidRPr="007F03AC">
        <w:rPr>
          <w:rFonts w:ascii="Times New Roman" w:hAnsi="Times New Roman"/>
          <w:sz w:val="24"/>
          <w:szCs w:val="24"/>
          <w:lang w:eastAsia="de-DE"/>
        </w:rPr>
        <w:t>Guten Abend und vielen Dank für die Ausführungen!</w:t>
      </w:r>
      <w:r w:rsidRPr="007F03AC">
        <w:rPr>
          <w:rFonts w:ascii="Times New Roman" w:hAnsi="Times New Roman"/>
          <w:sz w:val="24"/>
          <w:szCs w:val="24"/>
          <w:lang w:eastAsia="de-DE"/>
        </w:rPr>
        <w:br/>
      </w:r>
      <w:r w:rsidRPr="007F03AC">
        <w:rPr>
          <w:rFonts w:ascii="Times New Roman" w:hAnsi="Times New Roman"/>
          <w:sz w:val="24"/>
          <w:szCs w:val="24"/>
          <w:lang w:eastAsia="de-DE"/>
        </w:rPr>
        <w:br/>
        <w:t>Ich habe jetzt verstanden, dass es um das Baurecht und um die ursprüngliche Baugenehmigung geht. Hier wurde definitiv zu Wohnzwecken genehmigt, das wurde mir ja schon mitgeteilt. Die Nutzung als Ferienwohnung mit wechselnden Gästen wurde bereits als keine normale Wohnraumnutzung definiert, also brauche ich definitiv eine Nutzungsänderung, damit ich die Ferienwohnung weiterhin betreiben darf.</w:t>
      </w:r>
      <w:r w:rsidRPr="007F03AC">
        <w:rPr>
          <w:rFonts w:ascii="Times New Roman" w:hAnsi="Times New Roman"/>
          <w:sz w:val="24"/>
          <w:szCs w:val="24"/>
          <w:lang w:eastAsia="de-DE"/>
        </w:rPr>
        <w:br/>
      </w:r>
      <w:r w:rsidRPr="007F03AC">
        <w:rPr>
          <w:rFonts w:ascii="Times New Roman" w:hAnsi="Times New Roman"/>
          <w:sz w:val="24"/>
          <w:szCs w:val="24"/>
          <w:lang w:eastAsia="de-DE"/>
        </w:rPr>
        <w:br/>
        <w:t>Dazu habe ich jetzt eine Rückfrage:</w:t>
      </w:r>
      <w:r w:rsidRPr="007F03AC">
        <w:rPr>
          <w:rFonts w:ascii="Times New Roman" w:hAnsi="Times New Roman"/>
          <w:sz w:val="24"/>
          <w:szCs w:val="24"/>
          <w:lang w:eastAsia="de-DE"/>
        </w:rPr>
        <w:br/>
        <w:t>Müssen alle Eigentümer des Hauses dieser Nutzungsänderung zustimmen oder darf ich eine Nutzungsänderung nur für meine Eigentumswohnung bzw. für meinen Miteigentumsanteil beantragen, sodass ich nicht auf die Unterschriften der anderen Eigentümer angewiesen bin?</w:t>
      </w:r>
      <w:r w:rsidRPr="007F03AC">
        <w:rPr>
          <w:rFonts w:ascii="Times New Roman" w:hAnsi="Times New Roman"/>
          <w:sz w:val="24"/>
          <w:szCs w:val="24"/>
          <w:lang w:eastAsia="de-DE"/>
        </w:rPr>
        <w:br/>
      </w:r>
      <w:r w:rsidRPr="007F03AC">
        <w:rPr>
          <w:rFonts w:ascii="Times New Roman" w:hAnsi="Times New Roman"/>
          <w:sz w:val="24"/>
          <w:szCs w:val="24"/>
          <w:lang w:eastAsia="de-DE"/>
        </w:rPr>
        <w:br/>
        <w:t>Es ist davon auszugehen, dass nicht alle Eigentümer der weiteren Eigentumswohnungen zustimmen würden. Müssen also alle einverstanden sein, so habe ich keine realistische Chance.</w:t>
      </w:r>
      <w:r w:rsidRPr="007F03AC">
        <w:rPr>
          <w:rFonts w:ascii="Times New Roman" w:hAnsi="Times New Roman"/>
          <w:sz w:val="24"/>
          <w:szCs w:val="24"/>
          <w:lang w:eastAsia="de-DE"/>
        </w:rPr>
        <w:br/>
      </w:r>
      <w:r w:rsidRPr="007F03AC">
        <w:rPr>
          <w:rFonts w:ascii="Times New Roman" w:hAnsi="Times New Roman"/>
          <w:sz w:val="24"/>
          <w:szCs w:val="24"/>
          <w:lang w:eastAsia="de-DE"/>
        </w:rPr>
        <w:br/>
        <w:t>Vielen Dank und viele Grüße</w:t>
      </w:r>
    </w:p>
    <w:p w:rsidR="005A6D03" w:rsidRPr="007F03AC" w:rsidRDefault="005A6D03" w:rsidP="007F03AC">
      <w:pPr>
        <w:shd w:val="clear" w:color="auto" w:fill="F2FCF1"/>
        <w:spacing w:line="240" w:lineRule="auto"/>
        <w:rPr>
          <w:rFonts w:ascii="Times New Roman" w:hAnsi="Times New Roman"/>
          <w:sz w:val="24"/>
          <w:szCs w:val="24"/>
          <w:lang w:eastAsia="de-DE"/>
        </w:rPr>
      </w:pPr>
      <w:r w:rsidRPr="007F03AC">
        <w:rPr>
          <w:rFonts w:ascii="Times New Roman" w:hAnsi="Times New Roman"/>
          <w:b/>
          <w:bCs/>
          <w:sz w:val="24"/>
          <w:szCs w:val="24"/>
          <w:lang w:eastAsia="de-DE"/>
        </w:rPr>
        <w:t>Antwort auf die Rückfrage vom Anwalt</w:t>
      </w:r>
      <w:r w:rsidRPr="007F03AC">
        <w:rPr>
          <w:rFonts w:ascii="Times New Roman" w:hAnsi="Times New Roman"/>
          <w:sz w:val="24"/>
          <w:szCs w:val="24"/>
          <w:lang w:eastAsia="de-DE"/>
        </w:rPr>
        <w:t>2. März 2021 | 20:21</w:t>
      </w:r>
    </w:p>
    <w:p w:rsidR="005A6D03" w:rsidRPr="007F03AC" w:rsidRDefault="005A6D03" w:rsidP="007F03AC">
      <w:pPr>
        <w:shd w:val="clear" w:color="auto" w:fill="F2FCF1"/>
        <w:spacing w:before="100" w:beforeAutospacing="1" w:after="100" w:afterAutospacing="1" w:line="240" w:lineRule="auto"/>
        <w:rPr>
          <w:rFonts w:ascii="Times New Roman" w:hAnsi="Times New Roman"/>
          <w:sz w:val="24"/>
          <w:szCs w:val="24"/>
          <w:lang w:eastAsia="de-DE"/>
        </w:rPr>
      </w:pPr>
      <w:r w:rsidRPr="007F03AC">
        <w:rPr>
          <w:rFonts w:ascii="Times New Roman" w:hAnsi="Times New Roman"/>
          <w:sz w:val="24"/>
          <w:szCs w:val="24"/>
          <w:lang w:eastAsia="de-DE"/>
        </w:rPr>
        <w:t>Grundsätzlich müssen auch die Miteigentümer zustimmen. Jedoch ist dies entbehrlich, wenn die übrigen Miteigentümer nicht stärker beeinträchtigt, als mit der in der Teilungserklärung vorgesehenen Nutzung, Oberlandesgericht Köln, Beschluss vom 27.12.2002, 16 Wx 233/02.</w:t>
      </w:r>
      <w:r w:rsidRPr="007F03AC">
        <w:rPr>
          <w:rFonts w:ascii="Times New Roman" w:hAnsi="Times New Roman"/>
          <w:sz w:val="24"/>
          <w:szCs w:val="24"/>
          <w:lang w:eastAsia="de-DE"/>
        </w:rPr>
        <w:br/>
      </w:r>
      <w:r w:rsidRPr="007F03AC">
        <w:rPr>
          <w:rFonts w:ascii="Times New Roman" w:hAnsi="Times New Roman"/>
          <w:sz w:val="24"/>
          <w:szCs w:val="24"/>
          <w:lang w:eastAsia="de-DE"/>
        </w:rPr>
        <w:br/>
        <w:t>2010 hatte der BGH entscheiden, dass die Kurzzeitvermietung in Eigentumswohnungen grundsätzlich zulässig ist, solange nichts anderes vereinbart wurde. Hier schauen Sie bitte in die Teilungserklärung. Da jedoch AirBNB dies ausnutzte und die Vermietung zunahm, entschied der BGH, dass die kurzzeitige Vermietung der eigenen vier Wände nachträglich jedenfalls nur mit der Zustimmung aller Wohnungseigentümer untersagt werden kann (Urt. v. 12.04.2019, Az. V ZR 112/18).</w:t>
      </w:r>
      <w:r w:rsidRPr="007F03AC">
        <w:rPr>
          <w:rFonts w:ascii="Times New Roman" w:hAnsi="Times New Roman"/>
          <w:sz w:val="24"/>
          <w:szCs w:val="24"/>
          <w:lang w:eastAsia="de-DE"/>
        </w:rPr>
        <w:br/>
      </w:r>
      <w:r w:rsidRPr="007F03AC">
        <w:rPr>
          <w:rFonts w:ascii="Times New Roman" w:hAnsi="Times New Roman"/>
          <w:sz w:val="24"/>
          <w:szCs w:val="24"/>
          <w:lang w:eastAsia="de-DE"/>
        </w:rPr>
        <w:br/>
        <w:t>Mehr sagt wie gesagt die Teilungserklärung.</w:t>
      </w:r>
    </w:p>
    <w:p w:rsidR="005A6D03" w:rsidRDefault="005A6D03"/>
    <w:sectPr w:rsidR="005A6D03" w:rsidSect="00AC63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643FA"/>
    <w:multiLevelType w:val="multilevel"/>
    <w:tmpl w:val="3168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B10F0"/>
    <w:multiLevelType w:val="multilevel"/>
    <w:tmpl w:val="17D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3AC"/>
    <w:rsid w:val="00297805"/>
    <w:rsid w:val="005A6D03"/>
    <w:rsid w:val="00783893"/>
    <w:rsid w:val="007F03AC"/>
    <w:rsid w:val="008D0611"/>
    <w:rsid w:val="00AC631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1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619893">
      <w:marLeft w:val="0"/>
      <w:marRight w:val="0"/>
      <w:marTop w:val="0"/>
      <w:marBottom w:val="0"/>
      <w:divBdr>
        <w:top w:val="none" w:sz="0" w:space="0" w:color="auto"/>
        <w:left w:val="none" w:sz="0" w:space="0" w:color="auto"/>
        <w:bottom w:val="none" w:sz="0" w:space="0" w:color="auto"/>
        <w:right w:val="none" w:sz="0" w:space="0" w:color="auto"/>
      </w:divBdr>
      <w:divsChild>
        <w:div w:id="340619871">
          <w:marLeft w:val="0"/>
          <w:marRight w:val="0"/>
          <w:marTop w:val="0"/>
          <w:marBottom w:val="0"/>
          <w:divBdr>
            <w:top w:val="none" w:sz="0" w:space="0" w:color="auto"/>
            <w:left w:val="none" w:sz="0" w:space="0" w:color="auto"/>
            <w:bottom w:val="none" w:sz="0" w:space="0" w:color="auto"/>
            <w:right w:val="none" w:sz="0" w:space="0" w:color="auto"/>
          </w:divBdr>
        </w:div>
        <w:div w:id="340619883">
          <w:marLeft w:val="0"/>
          <w:marRight w:val="0"/>
          <w:marTop w:val="0"/>
          <w:marBottom w:val="0"/>
          <w:divBdr>
            <w:top w:val="none" w:sz="0" w:space="0" w:color="auto"/>
            <w:left w:val="none" w:sz="0" w:space="0" w:color="auto"/>
            <w:bottom w:val="none" w:sz="0" w:space="0" w:color="auto"/>
            <w:right w:val="none" w:sz="0" w:space="0" w:color="auto"/>
          </w:divBdr>
          <w:divsChild>
            <w:div w:id="340619864">
              <w:marLeft w:val="0"/>
              <w:marRight w:val="0"/>
              <w:marTop w:val="0"/>
              <w:marBottom w:val="150"/>
              <w:divBdr>
                <w:top w:val="none" w:sz="0" w:space="0" w:color="auto"/>
                <w:left w:val="none" w:sz="0" w:space="0" w:color="auto"/>
                <w:bottom w:val="none" w:sz="0" w:space="0" w:color="auto"/>
                <w:right w:val="none" w:sz="0" w:space="0" w:color="auto"/>
              </w:divBdr>
              <w:divsChild>
                <w:div w:id="340619863">
                  <w:marLeft w:val="0"/>
                  <w:marRight w:val="0"/>
                  <w:marTop w:val="0"/>
                  <w:marBottom w:val="0"/>
                  <w:divBdr>
                    <w:top w:val="single" w:sz="6" w:space="0" w:color="76DC70"/>
                    <w:left w:val="single" w:sz="6" w:space="0" w:color="76DC70"/>
                    <w:bottom w:val="single" w:sz="6" w:space="0" w:color="76DC70"/>
                    <w:right w:val="single" w:sz="6" w:space="0" w:color="76DC70"/>
                  </w:divBdr>
                </w:div>
                <w:div w:id="340619867">
                  <w:marLeft w:val="0"/>
                  <w:marRight w:val="0"/>
                  <w:marTop w:val="0"/>
                  <w:marBottom w:val="0"/>
                  <w:divBdr>
                    <w:top w:val="single" w:sz="6" w:space="0" w:color="76DC70"/>
                    <w:left w:val="single" w:sz="6" w:space="0" w:color="76DC70"/>
                    <w:bottom w:val="single" w:sz="6" w:space="0" w:color="76DC70"/>
                    <w:right w:val="single" w:sz="6" w:space="0" w:color="76DC70"/>
                  </w:divBdr>
                </w:div>
                <w:div w:id="340619876">
                  <w:marLeft w:val="0"/>
                  <w:marRight w:val="0"/>
                  <w:marTop w:val="0"/>
                  <w:marBottom w:val="0"/>
                  <w:divBdr>
                    <w:top w:val="none" w:sz="0" w:space="0" w:color="auto"/>
                    <w:left w:val="none" w:sz="0" w:space="0" w:color="auto"/>
                    <w:bottom w:val="none" w:sz="0" w:space="0" w:color="auto"/>
                    <w:right w:val="none" w:sz="0" w:space="0" w:color="auto"/>
                  </w:divBdr>
                </w:div>
                <w:div w:id="340619877">
                  <w:marLeft w:val="0"/>
                  <w:marRight w:val="0"/>
                  <w:marTop w:val="0"/>
                  <w:marBottom w:val="0"/>
                  <w:divBdr>
                    <w:top w:val="none" w:sz="0" w:space="0" w:color="auto"/>
                    <w:left w:val="none" w:sz="0" w:space="0" w:color="auto"/>
                    <w:bottom w:val="none" w:sz="0" w:space="0" w:color="auto"/>
                    <w:right w:val="none" w:sz="0" w:space="0" w:color="auto"/>
                  </w:divBdr>
                  <w:divsChild>
                    <w:div w:id="340619869">
                      <w:marLeft w:val="450"/>
                      <w:marRight w:val="450"/>
                      <w:marTop w:val="0"/>
                      <w:marBottom w:val="0"/>
                      <w:divBdr>
                        <w:top w:val="single" w:sz="6" w:space="0" w:color="76DC70"/>
                        <w:left w:val="none" w:sz="0" w:space="0" w:color="auto"/>
                        <w:bottom w:val="none" w:sz="0" w:space="0" w:color="auto"/>
                        <w:right w:val="none" w:sz="0" w:space="0" w:color="auto"/>
                      </w:divBdr>
                    </w:div>
                  </w:divsChild>
                </w:div>
                <w:div w:id="340619891">
                  <w:marLeft w:val="0"/>
                  <w:marRight w:val="0"/>
                  <w:marTop w:val="0"/>
                  <w:marBottom w:val="0"/>
                  <w:divBdr>
                    <w:top w:val="none" w:sz="0" w:space="0" w:color="auto"/>
                    <w:left w:val="none" w:sz="0" w:space="0" w:color="auto"/>
                    <w:bottom w:val="none" w:sz="0" w:space="0" w:color="auto"/>
                    <w:right w:val="none" w:sz="0" w:space="0" w:color="auto"/>
                  </w:divBdr>
                  <w:divsChild>
                    <w:div w:id="340619862">
                      <w:marLeft w:val="450"/>
                      <w:marRight w:val="450"/>
                      <w:marTop w:val="0"/>
                      <w:marBottom w:val="0"/>
                      <w:divBdr>
                        <w:top w:val="single" w:sz="6" w:space="0" w:color="76DC70"/>
                        <w:left w:val="none" w:sz="0" w:space="0" w:color="auto"/>
                        <w:bottom w:val="none" w:sz="0" w:space="0" w:color="auto"/>
                        <w:right w:val="none" w:sz="0" w:space="0" w:color="auto"/>
                      </w:divBdr>
                    </w:div>
                    <w:div w:id="340619868">
                      <w:marLeft w:val="0"/>
                      <w:marRight w:val="0"/>
                      <w:marTop w:val="0"/>
                      <w:marBottom w:val="0"/>
                      <w:divBdr>
                        <w:top w:val="none" w:sz="0" w:space="0" w:color="auto"/>
                        <w:left w:val="none" w:sz="0" w:space="0" w:color="auto"/>
                        <w:bottom w:val="none" w:sz="0" w:space="0" w:color="auto"/>
                        <w:right w:val="none" w:sz="0" w:space="0" w:color="auto"/>
                      </w:divBdr>
                    </w:div>
                  </w:divsChild>
                </w:div>
                <w:div w:id="340619901">
                  <w:marLeft w:val="0"/>
                  <w:marRight w:val="0"/>
                  <w:marTop w:val="0"/>
                  <w:marBottom w:val="0"/>
                  <w:divBdr>
                    <w:top w:val="single" w:sz="6" w:space="0" w:color="76DC70"/>
                    <w:left w:val="single" w:sz="6" w:space="0" w:color="76DC70"/>
                    <w:bottom w:val="single" w:sz="6" w:space="0" w:color="76DC70"/>
                    <w:right w:val="single" w:sz="6" w:space="0" w:color="76DC70"/>
                  </w:divBdr>
                </w:div>
              </w:divsChild>
            </w:div>
            <w:div w:id="340619872">
              <w:marLeft w:val="0"/>
              <w:marRight w:val="0"/>
              <w:marTop w:val="0"/>
              <w:marBottom w:val="0"/>
              <w:divBdr>
                <w:top w:val="none" w:sz="0" w:space="0" w:color="auto"/>
                <w:left w:val="none" w:sz="0" w:space="0" w:color="auto"/>
                <w:bottom w:val="none" w:sz="0" w:space="0" w:color="auto"/>
                <w:right w:val="none" w:sz="0" w:space="0" w:color="auto"/>
              </w:divBdr>
              <w:divsChild>
                <w:div w:id="340619897">
                  <w:marLeft w:val="150"/>
                  <w:marRight w:val="0"/>
                  <w:marTop w:val="0"/>
                  <w:marBottom w:val="0"/>
                  <w:divBdr>
                    <w:top w:val="single" w:sz="6" w:space="15" w:color="00CD00"/>
                    <w:left w:val="single" w:sz="6" w:space="15" w:color="00CD00"/>
                    <w:bottom w:val="single" w:sz="6" w:space="15" w:color="00CD00"/>
                    <w:right w:val="single" w:sz="6" w:space="15" w:color="00CD00"/>
                  </w:divBdr>
                  <w:divsChild>
                    <w:div w:id="340619884">
                      <w:marLeft w:val="0"/>
                      <w:marRight w:val="0"/>
                      <w:marTop w:val="0"/>
                      <w:marBottom w:val="0"/>
                      <w:divBdr>
                        <w:top w:val="none" w:sz="0" w:space="0" w:color="auto"/>
                        <w:left w:val="none" w:sz="0" w:space="0" w:color="auto"/>
                        <w:bottom w:val="none" w:sz="0" w:space="0" w:color="auto"/>
                        <w:right w:val="none" w:sz="0" w:space="0" w:color="auto"/>
                      </w:divBdr>
                      <w:divsChild>
                        <w:div w:id="340619866">
                          <w:marLeft w:val="0"/>
                          <w:marRight w:val="0"/>
                          <w:marTop w:val="0"/>
                          <w:marBottom w:val="0"/>
                          <w:divBdr>
                            <w:top w:val="none" w:sz="0" w:space="0" w:color="auto"/>
                            <w:left w:val="none" w:sz="0" w:space="0" w:color="auto"/>
                            <w:bottom w:val="none" w:sz="0" w:space="0" w:color="auto"/>
                            <w:right w:val="none" w:sz="0" w:space="0" w:color="auto"/>
                          </w:divBdr>
                        </w:div>
                        <w:div w:id="340619878">
                          <w:marLeft w:val="0"/>
                          <w:marRight w:val="0"/>
                          <w:marTop w:val="0"/>
                          <w:marBottom w:val="300"/>
                          <w:divBdr>
                            <w:top w:val="none" w:sz="0" w:space="0" w:color="auto"/>
                            <w:left w:val="none" w:sz="0" w:space="0" w:color="auto"/>
                            <w:bottom w:val="none" w:sz="0" w:space="0" w:color="auto"/>
                            <w:right w:val="none" w:sz="0" w:space="0" w:color="auto"/>
                          </w:divBdr>
                        </w:div>
                        <w:div w:id="340619879">
                          <w:marLeft w:val="0"/>
                          <w:marRight w:val="0"/>
                          <w:marTop w:val="0"/>
                          <w:marBottom w:val="0"/>
                          <w:divBdr>
                            <w:top w:val="none" w:sz="0" w:space="0" w:color="auto"/>
                            <w:left w:val="none" w:sz="0" w:space="0" w:color="auto"/>
                            <w:bottom w:val="none" w:sz="0" w:space="0" w:color="auto"/>
                            <w:right w:val="none" w:sz="0" w:space="0" w:color="auto"/>
                          </w:divBdr>
                          <w:divsChild>
                            <w:div w:id="340619873">
                              <w:marLeft w:val="-1650"/>
                              <w:marRight w:val="75"/>
                              <w:marTop w:val="0"/>
                              <w:marBottom w:val="0"/>
                              <w:divBdr>
                                <w:top w:val="none" w:sz="0" w:space="0" w:color="auto"/>
                                <w:left w:val="none" w:sz="0" w:space="0" w:color="auto"/>
                                <w:bottom w:val="none" w:sz="0" w:space="0" w:color="auto"/>
                                <w:right w:val="none" w:sz="0" w:space="0" w:color="auto"/>
                              </w:divBdr>
                            </w:div>
                            <w:div w:id="340619875">
                              <w:marLeft w:val="0"/>
                              <w:marRight w:val="0"/>
                              <w:marTop w:val="0"/>
                              <w:marBottom w:val="0"/>
                              <w:divBdr>
                                <w:top w:val="none" w:sz="0" w:space="0" w:color="auto"/>
                                <w:left w:val="none" w:sz="0" w:space="0" w:color="auto"/>
                                <w:bottom w:val="none" w:sz="0" w:space="0" w:color="auto"/>
                                <w:right w:val="none" w:sz="0" w:space="0" w:color="auto"/>
                              </w:divBdr>
                            </w:div>
                          </w:divsChild>
                        </w:div>
                        <w:div w:id="340619895">
                          <w:marLeft w:val="0"/>
                          <w:marRight w:val="0"/>
                          <w:marTop w:val="0"/>
                          <w:marBottom w:val="0"/>
                          <w:divBdr>
                            <w:top w:val="single" w:sz="6" w:space="15" w:color="CCCCCC"/>
                            <w:left w:val="single" w:sz="6" w:space="15" w:color="CCCCCC"/>
                            <w:bottom w:val="single" w:sz="6" w:space="15" w:color="CCCCCC"/>
                            <w:right w:val="single" w:sz="6" w:space="15" w:color="CCCCCC"/>
                          </w:divBdr>
                          <w:divsChild>
                            <w:div w:id="340619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0619898">
                  <w:marLeft w:val="0"/>
                  <w:marRight w:val="0"/>
                  <w:marTop w:val="0"/>
                  <w:marBottom w:val="0"/>
                  <w:divBdr>
                    <w:top w:val="single" w:sz="6" w:space="15" w:color="CCCCCC"/>
                    <w:left w:val="single" w:sz="6" w:space="15" w:color="CCCCCC"/>
                    <w:bottom w:val="single" w:sz="6" w:space="15" w:color="CCCCCC"/>
                    <w:right w:val="single" w:sz="6" w:space="15" w:color="CCCCCC"/>
                  </w:divBdr>
                  <w:divsChild>
                    <w:div w:id="340619882">
                      <w:marLeft w:val="0"/>
                      <w:marRight w:val="0"/>
                      <w:marTop w:val="0"/>
                      <w:marBottom w:val="0"/>
                      <w:divBdr>
                        <w:top w:val="none" w:sz="0" w:space="0" w:color="auto"/>
                        <w:left w:val="none" w:sz="0" w:space="0" w:color="auto"/>
                        <w:bottom w:val="none" w:sz="0" w:space="0" w:color="auto"/>
                        <w:right w:val="none" w:sz="0" w:space="0" w:color="auto"/>
                      </w:divBdr>
                      <w:divsChild>
                        <w:div w:id="340619887">
                          <w:marLeft w:val="0"/>
                          <w:marRight w:val="0"/>
                          <w:marTop w:val="0"/>
                          <w:marBottom w:val="0"/>
                          <w:divBdr>
                            <w:top w:val="single" w:sz="6" w:space="0" w:color="BEE4EB"/>
                            <w:left w:val="single" w:sz="6" w:space="0" w:color="BEE4EB"/>
                            <w:bottom w:val="single" w:sz="6" w:space="0" w:color="BEE4EB"/>
                            <w:right w:val="single" w:sz="6" w:space="0" w:color="BEE4EB"/>
                          </w:divBdr>
                          <w:divsChild>
                            <w:div w:id="340619885">
                              <w:marLeft w:val="0"/>
                              <w:marRight w:val="0"/>
                              <w:marTop w:val="0"/>
                              <w:marBottom w:val="0"/>
                              <w:divBdr>
                                <w:top w:val="none" w:sz="0" w:space="0" w:color="auto"/>
                                <w:left w:val="none" w:sz="0" w:space="0" w:color="auto"/>
                                <w:bottom w:val="none" w:sz="0" w:space="0" w:color="auto"/>
                                <w:right w:val="none" w:sz="0" w:space="0" w:color="auto"/>
                              </w:divBdr>
                            </w:div>
                          </w:divsChild>
                        </w:div>
                        <w:div w:id="340619889">
                          <w:marLeft w:val="0"/>
                          <w:marRight w:val="0"/>
                          <w:marTop w:val="0"/>
                          <w:marBottom w:val="0"/>
                          <w:divBdr>
                            <w:top w:val="none" w:sz="0" w:space="0" w:color="auto"/>
                            <w:left w:val="none" w:sz="0" w:space="0" w:color="auto"/>
                            <w:bottom w:val="none" w:sz="0" w:space="0" w:color="auto"/>
                            <w:right w:val="none" w:sz="0" w:space="0" w:color="auto"/>
                          </w:divBdr>
                        </w:div>
                        <w:div w:id="340619892">
                          <w:marLeft w:val="0"/>
                          <w:marRight w:val="0"/>
                          <w:marTop w:val="0"/>
                          <w:marBottom w:val="0"/>
                          <w:divBdr>
                            <w:top w:val="none" w:sz="0" w:space="0" w:color="auto"/>
                            <w:left w:val="none" w:sz="0" w:space="0" w:color="auto"/>
                            <w:bottom w:val="none" w:sz="0" w:space="0" w:color="auto"/>
                            <w:right w:val="none" w:sz="0" w:space="0" w:color="auto"/>
                          </w:divBdr>
                          <w:divsChild>
                            <w:div w:id="340619880">
                              <w:marLeft w:val="0"/>
                              <w:marRight w:val="0"/>
                              <w:marTop w:val="0"/>
                              <w:marBottom w:val="0"/>
                              <w:divBdr>
                                <w:top w:val="none" w:sz="0" w:space="0" w:color="auto"/>
                                <w:left w:val="none" w:sz="0" w:space="0" w:color="auto"/>
                                <w:bottom w:val="none" w:sz="0" w:space="0" w:color="auto"/>
                                <w:right w:val="none" w:sz="0" w:space="0" w:color="auto"/>
                              </w:divBdr>
                              <w:divsChild>
                                <w:div w:id="340619886">
                                  <w:marLeft w:val="0"/>
                                  <w:marRight w:val="0"/>
                                  <w:marTop w:val="0"/>
                                  <w:marBottom w:val="0"/>
                                  <w:divBdr>
                                    <w:top w:val="none" w:sz="0" w:space="0" w:color="auto"/>
                                    <w:left w:val="none" w:sz="0" w:space="0" w:color="auto"/>
                                    <w:bottom w:val="none" w:sz="0" w:space="0" w:color="auto"/>
                                    <w:right w:val="none" w:sz="0" w:space="0" w:color="auto"/>
                                  </w:divBdr>
                                </w:div>
                              </w:divsChild>
                            </w:div>
                            <w:div w:id="340619899">
                              <w:marLeft w:val="0"/>
                              <w:marRight w:val="0"/>
                              <w:marTop w:val="0"/>
                              <w:marBottom w:val="0"/>
                              <w:divBdr>
                                <w:top w:val="none" w:sz="0" w:space="0" w:color="auto"/>
                                <w:left w:val="none" w:sz="0" w:space="0" w:color="auto"/>
                                <w:bottom w:val="none" w:sz="0" w:space="0" w:color="auto"/>
                                <w:right w:val="none" w:sz="0" w:space="0" w:color="auto"/>
                              </w:divBdr>
                              <w:divsChild>
                                <w:div w:id="340619890">
                                  <w:marLeft w:val="0"/>
                                  <w:marRight w:val="0"/>
                                  <w:marTop w:val="0"/>
                                  <w:marBottom w:val="0"/>
                                  <w:divBdr>
                                    <w:top w:val="single" w:sz="6" w:space="4" w:color="E6E6E6"/>
                                    <w:left w:val="none" w:sz="0" w:space="0" w:color="auto"/>
                                    <w:bottom w:val="single" w:sz="6" w:space="4" w:color="E6E6E6"/>
                                    <w:right w:val="none" w:sz="0" w:space="0" w:color="auto"/>
                                  </w:divBdr>
                                  <w:divsChild>
                                    <w:div w:id="3406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619900">
          <w:marLeft w:val="0"/>
          <w:marRight w:val="0"/>
          <w:marTop w:val="0"/>
          <w:marBottom w:val="0"/>
          <w:divBdr>
            <w:top w:val="none" w:sz="0" w:space="0" w:color="auto"/>
            <w:left w:val="none" w:sz="0" w:space="0" w:color="auto"/>
            <w:bottom w:val="none" w:sz="0" w:space="0" w:color="auto"/>
            <w:right w:val="none" w:sz="0" w:space="0" w:color="auto"/>
          </w:divBdr>
          <w:divsChild>
            <w:div w:id="340619874">
              <w:marLeft w:val="0"/>
              <w:marRight w:val="0"/>
              <w:marTop w:val="0"/>
              <w:marBottom w:val="0"/>
              <w:divBdr>
                <w:top w:val="none" w:sz="0" w:space="0" w:color="auto"/>
                <w:left w:val="none" w:sz="0" w:space="0" w:color="auto"/>
                <w:bottom w:val="none" w:sz="0" w:space="0" w:color="auto"/>
                <w:right w:val="none" w:sz="0" w:space="0" w:color="auto"/>
              </w:divBdr>
              <w:divsChild>
                <w:div w:id="340619896">
                  <w:marLeft w:val="0"/>
                  <w:marRight w:val="0"/>
                  <w:marTop w:val="0"/>
                  <w:marBottom w:val="0"/>
                  <w:divBdr>
                    <w:top w:val="none" w:sz="0" w:space="0" w:color="auto"/>
                    <w:left w:val="none" w:sz="0" w:space="0" w:color="auto"/>
                    <w:bottom w:val="none" w:sz="0" w:space="0" w:color="auto"/>
                    <w:right w:val="none" w:sz="0" w:space="0" w:color="auto"/>
                  </w:divBdr>
                  <w:divsChild>
                    <w:div w:id="340619870">
                      <w:marLeft w:val="0"/>
                      <w:marRight w:val="0"/>
                      <w:marTop w:val="0"/>
                      <w:marBottom w:val="0"/>
                      <w:divBdr>
                        <w:top w:val="none" w:sz="0" w:space="0" w:color="auto"/>
                        <w:left w:val="none" w:sz="0" w:space="0" w:color="auto"/>
                        <w:bottom w:val="none" w:sz="0" w:space="0" w:color="auto"/>
                        <w:right w:val="none" w:sz="0" w:space="0" w:color="auto"/>
                      </w:divBdr>
                    </w:div>
                    <w:div w:id="3406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ebook.com/sharer/sharer.php?u=https%3A%2F%2Fwww%2Efrag%2Deinen%2Danwalt%2Ede%2FETW%2Dals%2DFerienwohnung%2Dvermietet%2DStadt%2Dverlangt%2DNutzungsaenderung%2Dgewerbl%2DNutzung%2D%2Df358277%2Ehtml" TargetMode="External"/><Relationship Id="rId13" Type="http://schemas.openxmlformats.org/officeDocument/2006/relationships/hyperlink" Target="https://www.123recht.de/anwalt/Rechtsanwaeltin-Dr-Corina-Seiter-__l10351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intent/tweet?text=ETW+als+Ferienwohnung+vermietet%3A+Stadt+verlangt+Nutzungs%C3%A4nderung+%28gewerbl%2E+Nutzung%3F%29&amp;url=https%3A%2F%2Fwww%2Efrag%2Deinen%2Danwalt%2Ede%2FETW%2Dals%2DFerienwohnung%2Dvermietet%2DStadt%2Dverlangt%2DNutzungsaenderung%2Dgewerbl%2DNutzung%2D%2Df358277%2Ehtml"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pam@123recht.de" TargetMode="External"/><Relationship Id="rId1" Type="http://schemas.openxmlformats.org/officeDocument/2006/relationships/numbering" Target="numbering.xml"/><Relationship Id="rId6" Type="http://schemas.openxmlformats.org/officeDocument/2006/relationships/hyperlink" Target="https://www.123recht.de/anwalt/Rechtsanwaeltin-Dr-Corina-Seiter-__l103517.html" TargetMode="External"/><Relationship Id="rId11" Type="http://schemas.openxmlformats.org/officeDocument/2006/relationships/hyperlink" Target="https://www.123recht.de/anwalt/Rechtsanwaeltin-Dr-Corina-Seiter-__l103517.html" TargetMode="External"/><Relationship Id="rId5" Type="http://schemas.openxmlformats.org/officeDocument/2006/relationships/hyperlink" Target="https://www.frag-einen-anwalt.de/Mietrecht,-Wohnungseigentum-__r3.html" TargetMode="External"/><Relationship Id="rId15" Type="http://schemas.openxmlformats.org/officeDocument/2006/relationships/hyperlink" Target="http://www.drseiter.de/" TargetMode="External"/><Relationship Id="rId10" Type="http://schemas.openxmlformats.org/officeDocument/2006/relationships/hyperlink" Target="https://www.frag-einen-anwalt.de/tagm/3/mietrecht+wohnungseigentum/nutzung+vermietung+gewerblich+ferienwohnung" TargetMode="External"/><Relationship Id="rId4" Type="http://schemas.openxmlformats.org/officeDocument/2006/relationships/webSettings" Target="webSettings.xml"/><Relationship Id="rId9" Type="http://schemas.openxmlformats.org/officeDocument/2006/relationships/hyperlink" Target="https://www.frag-einen-anwalt.de/tag/3/mietrecht+wohnungseigentum/nutzung" TargetMode="External"/><Relationship Id="rId14" Type="http://schemas.openxmlformats.org/officeDocument/2006/relationships/hyperlink" Target="https://www.123recht.de/anwalt/Rechtsanwaeltin-Dr-Corina-Seiter-__l1035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1113</Words>
  <Characters>7013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 als Ferienwohnung vermietet: Stadt verlangt Nutzungsänderung (gewerbl</dc:title>
  <dc:subject/>
  <dc:creator>Josef Butzmann</dc:creator>
  <cp:keywords/>
  <dc:description/>
  <cp:lastModifiedBy>PC-21</cp:lastModifiedBy>
  <cp:revision>2</cp:revision>
  <dcterms:created xsi:type="dcterms:W3CDTF">2022-11-12T10:48:00Z</dcterms:created>
  <dcterms:modified xsi:type="dcterms:W3CDTF">2022-11-12T10:48:00Z</dcterms:modified>
</cp:coreProperties>
</file>