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A96" w:rsidRPr="001A5D84" w:rsidRDefault="00587A96" w:rsidP="001A5D84">
      <w:pPr>
        <w:spacing w:after="0" w:line="240" w:lineRule="auto"/>
        <w:rPr>
          <w:rFonts w:ascii="Times New Roman" w:hAnsi="Times New Roman"/>
          <w:sz w:val="24"/>
          <w:szCs w:val="24"/>
          <w:lang w:eastAsia="de-DE"/>
        </w:rPr>
      </w:pPr>
      <w:r w:rsidRPr="001A5D84">
        <w:rPr>
          <w:rFonts w:ascii="Times New Roman" w:hAnsi="Times New Roman"/>
          <w:sz w:val="24"/>
          <w:szCs w:val="24"/>
          <w:lang w:eastAsia="de-DE"/>
        </w:rPr>
        <w:t>Unabhängige Wochenzeitung für Politik, Wirtschaft, Kommunales und Kultur</w:t>
      </w:r>
    </w:p>
    <w:p w:rsidR="00587A96" w:rsidRPr="001A5D84" w:rsidRDefault="00587A96" w:rsidP="001A5D84">
      <w:pPr>
        <w:spacing w:after="0" w:line="240" w:lineRule="auto"/>
        <w:rPr>
          <w:rFonts w:ascii="Times New Roman" w:hAnsi="Times New Roman"/>
          <w:sz w:val="24"/>
          <w:szCs w:val="24"/>
          <w:lang w:eastAsia="de-DE"/>
        </w:rPr>
      </w:pPr>
    </w:p>
    <w:p w:rsidR="00587A96" w:rsidRPr="001A5D84" w:rsidRDefault="00587A96" w:rsidP="001A5D84">
      <w:pPr>
        <w:spacing w:after="0" w:line="240" w:lineRule="auto"/>
        <w:rPr>
          <w:rFonts w:ascii="Times New Roman" w:hAnsi="Times New Roman"/>
          <w:sz w:val="24"/>
          <w:szCs w:val="24"/>
          <w:lang w:eastAsia="de-DE"/>
        </w:rPr>
      </w:pPr>
      <w:r w:rsidRPr="001D3332">
        <w:rPr>
          <w:rFonts w:ascii="Times New Roman" w:hAnsi="Times New Roman"/>
          <w:noProof/>
          <w:sz w:val="24"/>
          <w:szCs w:val="24"/>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alt="http://www.bayerische-staatszeitung.de/fileadmin/_processed_/csm_Ohne_TitKommentar_3el-5_Kopie_119895e053.jpg" style="width:178.5pt;height:108pt;visibility:visible">
            <v:imagedata r:id="rId5" o:title=""/>
          </v:shape>
        </w:pict>
      </w:r>
    </w:p>
    <w:p w:rsidR="00587A96" w:rsidRPr="001A5D84" w:rsidRDefault="00587A96" w:rsidP="001A5D84">
      <w:pPr>
        <w:spacing w:before="100" w:beforeAutospacing="1" w:after="100" w:afterAutospacing="1" w:line="240" w:lineRule="auto"/>
        <w:rPr>
          <w:rFonts w:ascii="Times New Roman" w:hAnsi="Times New Roman"/>
          <w:sz w:val="24"/>
          <w:szCs w:val="24"/>
          <w:lang w:eastAsia="de-DE"/>
        </w:rPr>
      </w:pPr>
      <w:r w:rsidRPr="001A5D84">
        <w:rPr>
          <w:rFonts w:ascii="Times New Roman" w:hAnsi="Times New Roman"/>
          <w:sz w:val="24"/>
          <w:szCs w:val="24"/>
          <w:lang w:eastAsia="de-DE"/>
        </w:rPr>
        <w:t xml:space="preserve">29.01.2016 </w:t>
      </w:r>
    </w:p>
    <w:p w:rsidR="00587A96" w:rsidRPr="001A5D84" w:rsidRDefault="00587A96" w:rsidP="001A5D84">
      <w:pPr>
        <w:spacing w:before="100" w:beforeAutospacing="1" w:after="100" w:afterAutospacing="1" w:line="240" w:lineRule="auto"/>
        <w:rPr>
          <w:rFonts w:ascii="Times New Roman" w:hAnsi="Times New Roman"/>
          <w:b/>
          <w:sz w:val="28"/>
          <w:szCs w:val="28"/>
          <w:lang w:eastAsia="de-DE"/>
        </w:rPr>
      </w:pPr>
      <w:r w:rsidRPr="001A5D84">
        <w:rPr>
          <w:rFonts w:ascii="Times New Roman" w:hAnsi="Times New Roman"/>
          <w:b/>
          <w:sz w:val="28"/>
          <w:szCs w:val="28"/>
          <w:lang w:eastAsia="de-DE"/>
        </w:rPr>
        <w:t>Flickwerk auf Raten die Straßenausbaubeiträge</w:t>
      </w:r>
    </w:p>
    <w:p w:rsidR="00587A96" w:rsidRPr="001A5D84" w:rsidRDefault="00587A96" w:rsidP="001A5D84">
      <w:pPr>
        <w:spacing w:before="100" w:beforeAutospacing="1" w:after="100" w:afterAutospacing="1" w:line="240" w:lineRule="auto"/>
        <w:rPr>
          <w:rFonts w:ascii="Times New Roman" w:hAnsi="Times New Roman"/>
          <w:sz w:val="24"/>
          <w:szCs w:val="24"/>
          <w:lang w:eastAsia="de-DE"/>
        </w:rPr>
      </w:pPr>
      <w:r w:rsidRPr="001A5D84">
        <w:rPr>
          <w:rFonts w:ascii="Times New Roman" w:hAnsi="Times New Roman"/>
          <w:sz w:val="24"/>
          <w:szCs w:val="24"/>
          <w:lang w:eastAsia="de-DE"/>
        </w:rPr>
        <w:t>Ein Kommentar von André Paul</w:t>
      </w:r>
    </w:p>
    <w:p w:rsidR="00587A96" w:rsidRPr="001A5D84" w:rsidRDefault="00587A96" w:rsidP="001A5D84">
      <w:pPr>
        <w:spacing w:before="100" w:beforeAutospacing="1" w:after="100" w:afterAutospacing="1" w:line="240" w:lineRule="auto"/>
        <w:rPr>
          <w:rFonts w:ascii="Times New Roman" w:hAnsi="Times New Roman"/>
          <w:b/>
          <w:sz w:val="24"/>
          <w:szCs w:val="24"/>
          <w:lang w:eastAsia="de-DE"/>
        </w:rPr>
      </w:pPr>
      <w:r w:rsidRPr="001A5D84">
        <w:rPr>
          <w:rFonts w:ascii="Times New Roman" w:hAnsi="Times New Roman"/>
          <w:b/>
          <w:sz w:val="24"/>
          <w:szCs w:val="24"/>
          <w:lang w:eastAsia="de-DE"/>
        </w:rPr>
        <w:t>Das Ungerechte an den Straßenausbaubeiträgen in Bayern war nie so sehr, dass es sie überhaupt gibt, sondern dass es vom Wohnort abhängt, ob man sie zahlen muss oder nicht. Die Gemeinden dürfen nämlich selbst entscheiden, ob sie diese erheben, ein Drittel tut es nicht. Reiche Kommunen im Münchner Speckgürtel sind eher in der Lage, ihre Bürger davon zu verschonen als finanziell darbende Orte in Franken oder in Ostbayern.</w:t>
      </w:r>
      <w:r w:rsidRPr="001A5D84">
        <w:rPr>
          <w:rFonts w:ascii="Times New Roman" w:hAnsi="Times New Roman"/>
          <w:b/>
          <w:sz w:val="24"/>
          <w:szCs w:val="24"/>
          <w:lang w:eastAsia="de-DE"/>
        </w:rPr>
        <w:br/>
      </w:r>
      <w:r w:rsidRPr="001A5D84">
        <w:rPr>
          <w:rFonts w:ascii="Times New Roman" w:hAnsi="Times New Roman"/>
          <w:sz w:val="24"/>
          <w:szCs w:val="24"/>
          <w:lang w:eastAsia="de-DE"/>
        </w:rPr>
        <w:br/>
      </w:r>
      <w:r w:rsidRPr="001A5D84">
        <w:rPr>
          <w:rFonts w:ascii="Times New Roman" w:hAnsi="Times New Roman"/>
          <w:b/>
          <w:sz w:val="24"/>
          <w:szCs w:val="24"/>
          <w:lang w:eastAsia="de-DE"/>
        </w:rPr>
        <w:t>Daran ändern auch die jetzt vorgestellten und weitgehend identischen Gesetzentwürfe der Landtagsfraktionen von CSU, SPD, Freien Wählern und Grünen zur Reform des Straßenausbaubeitragsrechts nichts. Im Kern werden nämlich nur die bisher einmalig erhobenen Abgaben durch jährlich wiederkehrende Beiträge ersetzt</w:t>
      </w:r>
      <w:r w:rsidRPr="001A5D84">
        <w:rPr>
          <w:rFonts w:ascii="Times New Roman" w:hAnsi="Times New Roman"/>
          <w:sz w:val="24"/>
          <w:szCs w:val="24"/>
          <w:lang w:eastAsia="de-DE"/>
        </w:rPr>
        <w:t xml:space="preserve">. Die SPD, die sich zumindest ans Revers heften kann, die Idee schon im Sommer 2015 und damit zuerst ersonnen zu haben, jubelt nun, das sei „die Entlastung der Haus- und Grundstückeigner von teilweise horrenden Zwangsabgaben“. </w:t>
      </w:r>
      <w:r w:rsidRPr="001A5D84">
        <w:rPr>
          <w:rFonts w:ascii="Times New Roman" w:hAnsi="Times New Roman"/>
          <w:b/>
          <w:sz w:val="24"/>
          <w:szCs w:val="24"/>
          <w:lang w:eastAsia="de-DE"/>
        </w:rPr>
        <w:t>Das ist ungefähr so korrekt wie das Versprechen eines Autohausbesitzers, ein Rolls Royce werde dann zum Schnäppchen, wenn man ihn in Raten abstottere.</w:t>
      </w:r>
      <w:r w:rsidRPr="001A5D84">
        <w:rPr>
          <w:rFonts w:ascii="Times New Roman" w:hAnsi="Times New Roman"/>
          <w:b/>
          <w:sz w:val="24"/>
          <w:szCs w:val="24"/>
          <w:lang w:eastAsia="de-DE"/>
        </w:rPr>
        <w:br/>
      </w:r>
      <w:r w:rsidRPr="001A5D84">
        <w:rPr>
          <w:rFonts w:ascii="Times New Roman" w:hAnsi="Times New Roman"/>
          <w:sz w:val="24"/>
          <w:szCs w:val="24"/>
          <w:lang w:eastAsia="de-DE"/>
        </w:rPr>
        <w:br/>
      </w:r>
      <w:bookmarkStart w:id="0" w:name="_GoBack"/>
      <w:r w:rsidRPr="001A5D84">
        <w:rPr>
          <w:rFonts w:ascii="Times New Roman" w:hAnsi="Times New Roman"/>
          <w:b/>
          <w:sz w:val="24"/>
          <w:szCs w:val="24"/>
          <w:lang w:eastAsia="de-DE"/>
        </w:rPr>
        <w:t>Die geplante Gesetzesänderung ist reichlich unsinnig, und die Begeisterung bei den Bürgermeistern hält sich deshalb auch in Grenzen. Zum einen bedeutet es, dass fortan alle beitragsfähigen Straßenausbaumaßnahmen eines abgelaufenen Kalenderjahrs im gesamten Gemeindegebiet neu berechnet werden müssen. Der alle zwölf Monate fällige Arbeitsaufwand dafür ist genau so groß wie bei Einzelabrechnungen. Die Stadt Würzburg mit knapp 125 000 Einwohnern hat sich das schon mal ausgerechnet: Statt bislang jährlich 500 bis 1000 Bescheiden müssten dann rund 40 000 ausgestellt werden. Und wehe, auch nur ein einziges Grundstück wurde dabei nicht richtig erfasst – Rechtsanwälte werden sich freuen und Verwaltungsgerichte stöhnen.</w:t>
      </w:r>
    </w:p>
    <w:bookmarkEnd w:id="0"/>
    <w:p w:rsidR="00587A96" w:rsidRDefault="00587A96"/>
    <w:sectPr w:rsidR="00587A96" w:rsidSect="006F7B8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71A87"/>
    <w:multiLevelType w:val="multilevel"/>
    <w:tmpl w:val="BC84C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5D84"/>
    <w:rsid w:val="001A5D84"/>
    <w:rsid w:val="001D3332"/>
    <w:rsid w:val="00587A96"/>
    <w:rsid w:val="006716FA"/>
    <w:rsid w:val="006F7B87"/>
    <w:rsid w:val="008B62E6"/>
    <w:rsid w:val="00B858F0"/>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B8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A5D84"/>
    <w:rPr>
      <w:rFonts w:cs="Times New Roman"/>
      <w:color w:val="0000FF"/>
      <w:u w:val="single"/>
    </w:rPr>
  </w:style>
  <w:style w:type="paragraph" w:styleId="NormalWeb">
    <w:name w:val="Normal (Web)"/>
    <w:basedOn w:val="Normal"/>
    <w:uiPriority w:val="99"/>
    <w:semiHidden/>
    <w:rsid w:val="001A5D84"/>
    <w:pPr>
      <w:spacing w:before="100" w:beforeAutospacing="1" w:after="100" w:afterAutospacing="1" w:line="240" w:lineRule="auto"/>
    </w:pPr>
    <w:rPr>
      <w:rFonts w:ascii="Times New Roman" w:eastAsia="Times New Roman" w:hAnsi="Times New Roman"/>
      <w:sz w:val="24"/>
      <w:szCs w:val="24"/>
      <w:lang w:eastAsia="de-DE"/>
    </w:rPr>
  </w:style>
  <w:style w:type="paragraph" w:styleId="z-TopofForm">
    <w:name w:val="HTML Top of Form"/>
    <w:basedOn w:val="Normal"/>
    <w:next w:val="Normal"/>
    <w:link w:val="z-TopofFormChar"/>
    <w:hidden/>
    <w:uiPriority w:val="99"/>
    <w:semiHidden/>
    <w:rsid w:val="001A5D84"/>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TopofFormChar">
    <w:name w:val="z-Top of Form Char"/>
    <w:basedOn w:val="DefaultParagraphFont"/>
    <w:link w:val="z-TopofForm"/>
    <w:uiPriority w:val="99"/>
    <w:semiHidden/>
    <w:locked/>
    <w:rsid w:val="001A5D84"/>
    <w:rPr>
      <w:rFonts w:ascii="Arial" w:hAnsi="Arial" w:cs="Arial"/>
      <w:vanish/>
      <w:sz w:val="16"/>
      <w:szCs w:val="16"/>
      <w:lang w:eastAsia="de-DE"/>
    </w:rPr>
  </w:style>
  <w:style w:type="paragraph" w:styleId="z-BottomofForm">
    <w:name w:val="HTML Bottom of Form"/>
    <w:basedOn w:val="Normal"/>
    <w:next w:val="Normal"/>
    <w:link w:val="z-BottomofFormChar"/>
    <w:hidden/>
    <w:uiPriority w:val="99"/>
    <w:semiHidden/>
    <w:rsid w:val="001A5D84"/>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BottomofFormChar">
    <w:name w:val="z-Bottom of Form Char"/>
    <w:basedOn w:val="DefaultParagraphFont"/>
    <w:link w:val="z-BottomofForm"/>
    <w:uiPriority w:val="99"/>
    <w:semiHidden/>
    <w:locked/>
    <w:rsid w:val="001A5D84"/>
    <w:rPr>
      <w:rFonts w:ascii="Arial" w:hAnsi="Arial" w:cs="Arial"/>
      <w:vanish/>
      <w:sz w:val="16"/>
      <w:szCs w:val="16"/>
      <w:lang w:eastAsia="de-DE"/>
    </w:rPr>
  </w:style>
  <w:style w:type="paragraph" w:customStyle="1" w:styleId="one-element-teaser-category-text">
    <w:name w:val="one-element-teaser-category-text"/>
    <w:basedOn w:val="Normal"/>
    <w:uiPriority w:val="99"/>
    <w:rsid w:val="001A5D84"/>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news-date-right">
    <w:name w:val="news-date-right"/>
    <w:basedOn w:val="Normal"/>
    <w:uiPriority w:val="99"/>
    <w:rsid w:val="001A5D84"/>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one-element-teaser-text-title">
    <w:name w:val="one-element-teaser-text-title"/>
    <w:basedOn w:val="Normal"/>
    <w:uiPriority w:val="99"/>
    <w:rsid w:val="001A5D84"/>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one-element-teaser-text-short-title">
    <w:name w:val="one-element-teaser-text-short-title"/>
    <w:basedOn w:val="Normal"/>
    <w:uiPriority w:val="99"/>
    <w:rsid w:val="001A5D84"/>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bodytext">
    <w:name w:val="bodytext"/>
    <w:basedOn w:val="Normal"/>
    <w:uiPriority w:val="99"/>
    <w:rsid w:val="001A5D84"/>
    <w:pPr>
      <w:spacing w:before="100" w:beforeAutospacing="1" w:after="100" w:afterAutospacing="1" w:line="240" w:lineRule="auto"/>
    </w:pPr>
    <w:rPr>
      <w:rFonts w:ascii="Times New Roman" w:eastAsia="Times New Roman" w:hAnsi="Times New Roman"/>
      <w:sz w:val="24"/>
      <w:szCs w:val="24"/>
      <w:lang w:eastAsia="de-DE"/>
    </w:rPr>
  </w:style>
  <w:style w:type="paragraph" w:styleId="BalloonText">
    <w:name w:val="Balloon Text"/>
    <w:basedOn w:val="Normal"/>
    <w:link w:val="BalloonTextChar"/>
    <w:uiPriority w:val="99"/>
    <w:semiHidden/>
    <w:rsid w:val="001A5D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5D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5155052">
      <w:marLeft w:val="0"/>
      <w:marRight w:val="0"/>
      <w:marTop w:val="0"/>
      <w:marBottom w:val="0"/>
      <w:divBdr>
        <w:top w:val="none" w:sz="0" w:space="0" w:color="auto"/>
        <w:left w:val="none" w:sz="0" w:space="0" w:color="auto"/>
        <w:bottom w:val="none" w:sz="0" w:space="0" w:color="auto"/>
        <w:right w:val="none" w:sz="0" w:space="0" w:color="auto"/>
      </w:divBdr>
      <w:divsChild>
        <w:div w:id="1805155033">
          <w:marLeft w:val="0"/>
          <w:marRight w:val="0"/>
          <w:marTop w:val="0"/>
          <w:marBottom w:val="0"/>
          <w:divBdr>
            <w:top w:val="none" w:sz="0" w:space="0" w:color="auto"/>
            <w:left w:val="none" w:sz="0" w:space="0" w:color="auto"/>
            <w:bottom w:val="none" w:sz="0" w:space="0" w:color="auto"/>
            <w:right w:val="none" w:sz="0" w:space="0" w:color="auto"/>
          </w:divBdr>
          <w:divsChild>
            <w:div w:id="1805155041">
              <w:marLeft w:val="0"/>
              <w:marRight w:val="0"/>
              <w:marTop w:val="0"/>
              <w:marBottom w:val="0"/>
              <w:divBdr>
                <w:top w:val="none" w:sz="0" w:space="0" w:color="auto"/>
                <w:left w:val="none" w:sz="0" w:space="0" w:color="auto"/>
                <w:bottom w:val="none" w:sz="0" w:space="0" w:color="auto"/>
                <w:right w:val="none" w:sz="0" w:space="0" w:color="auto"/>
              </w:divBdr>
              <w:divsChild>
                <w:div w:id="1805155059">
                  <w:marLeft w:val="0"/>
                  <w:marRight w:val="0"/>
                  <w:marTop w:val="0"/>
                  <w:marBottom w:val="0"/>
                  <w:divBdr>
                    <w:top w:val="none" w:sz="0" w:space="0" w:color="auto"/>
                    <w:left w:val="none" w:sz="0" w:space="0" w:color="auto"/>
                    <w:bottom w:val="none" w:sz="0" w:space="0" w:color="auto"/>
                    <w:right w:val="none" w:sz="0" w:space="0" w:color="auto"/>
                  </w:divBdr>
                  <w:divsChild>
                    <w:div w:id="1805155068">
                      <w:marLeft w:val="0"/>
                      <w:marRight w:val="0"/>
                      <w:marTop w:val="0"/>
                      <w:marBottom w:val="0"/>
                      <w:divBdr>
                        <w:top w:val="none" w:sz="0" w:space="0" w:color="auto"/>
                        <w:left w:val="none" w:sz="0" w:space="0" w:color="auto"/>
                        <w:bottom w:val="none" w:sz="0" w:space="0" w:color="auto"/>
                        <w:right w:val="none" w:sz="0" w:space="0" w:color="auto"/>
                      </w:divBdr>
                      <w:divsChild>
                        <w:div w:id="1805155034">
                          <w:marLeft w:val="0"/>
                          <w:marRight w:val="0"/>
                          <w:marTop w:val="0"/>
                          <w:marBottom w:val="0"/>
                          <w:divBdr>
                            <w:top w:val="none" w:sz="0" w:space="0" w:color="auto"/>
                            <w:left w:val="none" w:sz="0" w:space="0" w:color="auto"/>
                            <w:bottom w:val="none" w:sz="0" w:space="0" w:color="auto"/>
                            <w:right w:val="none" w:sz="0" w:space="0" w:color="auto"/>
                          </w:divBdr>
                          <w:divsChild>
                            <w:div w:id="1805155056">
                              <w:marLeft w:val="0"/>
                              <w:marRight w:val="0"/>
                              <w:marTop w:val="0"/>
                              <w:marBottom w:val="0"/>
                              <w:divBdr>
                                <w:top w:val="none" w:sz="0" w:space="0" w:color="auto"/>
                                <w:left w:val="none" w:sz="0" w:space="0" w:color="auto"/>
                                <w:bottom w:val="none" w:sz="0" w:space="0" w:color="auto"/>
                                <w:right w:val="none" w:sz="0" w:space="0" w:color="auto"/>
                              </w:divBdr>
                              <w:divsChild>
                                <w:div w:id="1805155070">
                                  <w:marLeft w:val="0"/>
                                  <w:marRight w:val="0"/>
                                  <w:marTop w:val="0"/>
                                  <w:marBottom w:val="0"/>
                                  <w:divBdr>
                                    <w:top w:val="none" w:sz="0" w:space="0" w:color="auto"/>
                                    <w:left w:val="none" w:sz="0" w:space="0" w:color="auto"/>
                                    <w:bottom w:val="none" w:sz="0" w:space="0" w:color="auto"/>
                                    <w:right w:val="none" w:sz="0" w:space="0" w:color="auto"/>
                                  </w:divBdr>
                                  <w:divsChild>
                                    <w:div w:id="1805155067">
                                      <w:marLeft w:val="0"/>
                                      <w:marRight w:val="0"/>
                                      <w:marTop w:val="0"/>
                                      <w:marBottom w:val="0"/>
                                      <w:divBdr>
                                        <w:top w:val="none" w:sz="0" w:space="0" w:color="auto"/>
                                        <w:left w:val="none" w:sz="0" w:space="0" w:color="auto"/>
                                        <w:bottom w:val="none" w:sz="0" w:space="0" w:color="auto"/>
                                        <w:right w:val="none" w:sz="0" w:space="0" w:color="auto"/>
                                      </w:divBdr>
                                      <w:divsChild>
                                        <w:div w:id="1805155035">
                                          <w:marLeft w:val="0"/>
                                          <w:marRight w:val="0"/>
                                          <w:marTop w:val="0"/>
                                          <w:marBottom w:val="0"/>
                                          <w:divBdr>
                                            <w:top w:val="none" w:sz="0" w:space="0" w:color="auto"/>
                                            <w:left w:val="none" w:sz="0" w:space="0" w:color="auto"/>
                                            <w:bottom w:val="none" w:sz="0" w:space="0" w:color="auto"/>
                                            <w:right w:val="none" w:sz="0" w:space="0" w:color="auto"/>
                                          </w:divBdr>
                                          <w:divsChild>
                                            <w:div w:id="1805155027">
                                              <w:marLeft w:val="0"/>
                                              <w:marRight w:val="0"/>
                                              <w:marTop w:val="0"/>
                                              <w:marBottom w:val="0"/>
                                              <w:divBdr>
                                                <w:top w:val="none" w:sz="0" w:space="0" w:color="auto"/>
                                                <w:left w:val="none" w:sz="0" w:space="0" w:color="auto"/>
                                                <w:bottom w:val="none" w:sz="0" w:space="0" w:color="auto"/>
                                                <w:right w:val="none" w:sz="0" w:space="0" w:color="auto"/>
                                              </w:divBdr>
                                              <w:divsChild>
                                                <w:div w:id="180515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55065">
                              <w:marLeft w:val="0"/>
                              <w:marRight w:val="0"/>
                              <w:marTop w:val="0"/>
                              <w:marBottom w:val="0"/>
                              <w:divBdr>
                                <w:top w:val="none" w:sz="0" w:space="0" w:color="auto"/>
                                <w:left w:val="none" w:sz="0" w:space="0" w:color="auto"/>
                                <w:bottom w:val="none" w:sz="0" w:space="0" w:color="auto"/>
                                <w:right w:val="none" w:sz="0" w:space="0" w:color="auto"/>
                              </w:divBdr>
                              <w:divsChild>
                                <w:div w:id="1805155039">
                                  <w:marLeft w:val="0"/>
                                  <w:marRight w:val="0"/>
                                  <w:marTop w:val="0"/>
                                  <w:marBottom w:val="0"/>
                                  <w:divBdr>
                                    <w:top w:val="none" w:sz="0" w:space="0" w:color="auto"/>
                                    <w:left w:val="none" w:sz="0" w:space="0" w:color="auto"/>
                                    <w:bottom w:val="none" w:sz="0" w:space="0" w:color="auto"/>
                                    <w:right w:val="none" w:sz="0" w:space="0" w:color="auto"/>
                                  </w:divBdr>
                                </w:div>
                                <w:div w:id="1805155066">
                                  <w:marLeft w:val="0"/>
                                  <w:marRight w:val="0"/>
                                  <w:marTop w:val="0"/>
                                  <w:marBottom w:val="0"/>
                                  <w:divBdr>
                                    <w:top w:val="none" w:sz="0" w:space="0" w:color="auto"/>
                                    <w:left w:val="none" w:sz="0" w:space="0" w:color="auto"/>
                                    <w:bottom w:val="none" w:sz="0" w:space="0" w:color="auto"/>
                                    <w:right w:val="none" w:sz="0" w:space="0" w:color="auto"/>
                                  </w:divBdr>
                                  <w:divsChild>
                                    <w:div w:id="180515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155058">
          <w:marLeft w:val="0"/>
          <w:marRight w:val="0"/>
          <w:marTop w:val="0"/>
          <w:marBottom w:val="0"/>
          <w:divBdr>
            <w:top w:val="none" w:sz="0" w:space="0" w:color="auto"/>
            <w:left w:val="none" w:sz="0" w:space="0" w:color="auto"/>
            <w:bottom w:val="none" w:sz="0" w:space="0" w:color="auto"/>
            <w:right w:val="none" w:sz="0" w:space="0" w:color="auto"/>
          </w:divBdr>
          <w:divsChild>
            <w:div w:id="1805155047">
              <w:marLeft w:val="0"/>
              <w:marRight w:val="0"/>
              <w:marTop w:val="0"/>
              <w:marBottom w:val="0"/>
              <w:divBdr>
                <w:top w:val="none" w:sz="0" w:space="0" w:color="auto"/>
                <w:left w:val="none" w:sz="0" w:space="0" w:color="auto"/>
                <w:bottom w:val="none" w:sz="0" w:space="0" w:color="auto"/>
                <w:right w:val="none" w:sz="0" w:space="0" w:color="auto"/>
              </w:divBdr>
              <w:divsChild>
                <w:div w:id="1805155040">
                  <w:marLeft w:val="0"/>
                  <w:marRight w:val="0"/>
                  <w:marTop w:val="0"/>
                  <w:marBottom w:val="0"/>
                  <w:divBdr>
                    <w:top w:val="none" w:sz="0" w:space="0" w:color="auto"/>
                    <w:left w:val="none" w:sz="0" w:space="0" w:color="auto"/>
                    <w:bottom w:val="none" w:sz="0" w:space="0" w:color="auto"/>
                    <w:right w:val="none" w:sz="0" w:space="0" w:color="auto"/>
                  </w:divBdr>
                  <w:divsChild>
                    <w:div w:id="1805155053">
                      <w:marLeft w:val="0"/>
                      <w:marRight w:val="0"/>
                      <w:marTop w:val="0"/>
                      <w:marBottom w:val="0"/>
                      <w:divBdr>
                        <w:top w:val="none" w:sz="0" w:space="0" w:color="auto"/>
                        <w:left w:val="none" w:sz="0" w:space="0" w:color="auto"/>
                        <w:bottom w:val="none" w:sz="0" w:space="0" w:color="auto"/>
                        <w:right w:val="none" w:sz="0" w:space="0" w:color="auto"/>
                      </w:divBdr>
                      <w:divsChild>
                        <w:div w:id="1805155038">
                          <w:marLeft w:val="0"/>
                          <w:marRight w:val="0"/>
                          <w:marTop w:val="0"/>
                          <w:marBottom w:val="0"/>
                          <w:divBdr>
                            <w:top w:val="none" w:sz="0" w:space="0" w:color="auto"/>
                            <w:left w:val="none" w:sz="0" w:space="0" w:color="auto"/>
                            <w:bottom w:val="none" w:sz="0" w:space="0" w:color="auto"/>
                            <w:right w:val="none" w:sz="0" w:space="0" w:color="auto"/>
                          </w:divBdr>
                          <w:divsChild>
                            <w:div w:id="1805155028">
                              <w:marLeft w:val="0"/>
                              <w:marRight w:val="0"/>
                              <w:marTop w:val="0"/>
                              <w:marBottom w:val="0"/>
                              <w:divBdr>
                                <w:top w:val="none" w:sz="0" w:space="0" w:color="auto"/>
                                <w:left w:val="none" w:sz="0" w:space="0" w:color="auto"/>
                                <w:bottom w:val="none" w:sz="0" w:space="0" w:color="auto"/>
                                <w:right w:val="none" w:sz="0" w:space="0" w:color="auto"/>
                              </w:divBdr>
                            </w:div>
                            <w:div w:id="1805155032">
                              <w:marLeft w:val="0"/>
                              <w:marRight w:val="0"/>
                              <w:marTop w:val="0"/>
                              <w:marBottom w:val="0"/>
                              <w:divBdr>
                                <w:top w:val="none" w:sz="0" w:space="0" w:color="auto"/>
                                <w:left w:val="none" w:sz="0" w:space="0" w:color="auto"/>
                                <w:bottom w:val="none" w:sz="0" w:space="0" w:color="auto"/>
                                <w:right w:val="none" w:sz="0" w:space="0" w:color="auto"/>
                              </w:divBdr>
                            </w:div>
                            <w:div w:id="1805155037">
                              <w:marLeft w:val="0"/>
                              <w:marRight w:val="0"/>
                              <w:marTop w:val="0"/>
                              <w:marBottom w:val="0"/>
                              <w:divBdr>
                                <w:top w:val="none" w:sz="0" w:space="0" w:color="auto"/>
                                <w:left w:val="none" w:sz="0" w:space="0" w:color="auto"/>
                                <w:bottom w:val="none" w:sz="0" w:space="0" w:color="auto"/>
                                <w:right w:val="none" w:sz="0" w:space="0" w:color="auto"/>
                              </w:divBdr>
                            </w:div>
                            <w:div w:id="1805155042">
                              <w:marLeft w:val="0"/>
                              <w:marRight w:val="0"/>
                              <w:marTop w:val="0"/>
                              <w:marBottom w:val="0"/>
                              <w:divBdr>
                                <w:top w:val="none" w:sz="0" w:space="0" w:color="auto"/>
                                <w:left w:val="none" w:sz="0" w:space="0" w:color="auto"/>
                                <w:bottom w:val="none" w:sz="0" w:space="0" w:color="auto"/>
                                <w:right w:val="none" w:sz="0" w:space="0" w:color="auto"/>
                              </w:divBdr>
                              <w:divsChild>
                                <w:div w:id="180515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55069">
          <w:marLeft w:val="0"/>
          <w:marRight w:val="0"/>
          <w:marTop w:val="0"/>
          <w:marBottom w:val="0"/>
          <w:divBdr>
            <w:top w:val="none" w:sz="0" w:space="0" w:color="auto"/>
            <w:left w:val="none" w:sz="0" w:space="0" w:color="auto"/>
            <w:bottom w:val="none" w:sz="0" w:space="0" w:color="auto"/>
            <w:right w:val="none" w:sz="0" w:space="0" w:color="auto"/>
          </w:divBdr>
          <w:divsChild>
            <w:div w:id="1805155029">
              <w:marLeft w:val="0"/>
              <w:marRight w:val="0"/>
              <w:marTop w:val="0"/>
              <w:marBottom w:val="0"/>
              <w:divBdr>
                <w:top w:val="none" w:sz="0" w:space="0" w:color="auto"/>
                <w:left w:val="none" w:sz="0" w:space="0" w:color="auto"/>
                <w:bottom w:val="none" w:sz="0" w:space="0" w:color="auto"/>
                <w:right w:val="none" w:sz="0" w:space="0" w:color="auto"/>
              </w:divBdr>
              <w:divsChild>
                <w:div w:id="1805155044">
                  <w:marLeft w:val="0"/>
                  <w:marRight w:val="0"/>
                  <w:marTop w:val="0"/>
                  <w:marBottom w:val="0"/>
                  <w:divBdr>
                    <w:top w:val="none" w:sz="0" w:space="0" w:color="auto"/>
                    <w:left w:val="none" w:sz="0" w:space="0" w:color="auto"/>
                    <w:bottom w:val="none" w:sz="0" w:space="0" w:color="auto"/>
                    <w:right w:val="none" w:sz="0" w:space="0" w:color="auto"/>
                  </w:divBdr>
                  <w:divsChild>
                    <w:div w:id="1805155050">
                      <w:marLeft w:val="0"/>
                      <w:marRight w:val="0"/>
                      <w:marTop w:val="0"/>
                      <w:marBottom w:val="0"/>
                      <w:divBdr>
                        <w:top w:val="none" w:sz="0" w:space="0" w:color="auto"/>
                        <w:left w:val="none" w:sz="0" w:space="0" w:color="auto"/>
                        <w:bottom w:val="none" w:sz="0" w:space="0" w:color="auto"/>
                        <w:right w:val="none" w:sz="0" w:space="0" w:color="auto"/>
                      </w:divBdr>
                    </w:div>
                  </w:divsChild>
                </w:div>
                <w:div w:id="1805155054">
                  <w:marLeft w:val="0"/>
                  <w:marRight w:val="0"/>
                  <w:marTop w:val="0"/>
                  <w:marBottom w:val="0"/>
                  <w:divBdr>
                    <w:top w:val="none" w:sz="0" w:space="0" w:color="auto"/>
                    <w:left w:val="none" w:sz="0" w:space="0" w:color="auto"/>
                    <w:bottom w:val="none" w:sz="0" w:space="0" w:color="auto"/>
                    <w:right w:val="none" w:sz="0" w:space="0" w:color="auto"/>
                  </w:divBdr>
                  <w:divsChild>
                    <w:div w:id="1805155031">
                      <w:marLeft w:val="0"/>
                      <w:marRight w:val="0"/>
                      <w:marTop w:val="0"/>
                      <w:marBottom w:val="0"/>
                      <w:divBdr>
                        <w:top w:val="none" w:sz="0" w:space="0" w:color="auto"/>
                        <w:left w:val="none" w:sz="0" w:space="0" w:color="auto"/>
                        <w:bottom w:val="none" w:sz="0" w:space="0" w:color="auto"/>
                        <w:right w:val="none" w:sz="0" w:space="0" w:color="auto"/>
                      </w:divBdr>
                    </w:div>
                    <w:div w:id="1805155057">
                      <w:marLeft w:val="0"/>
                      <w:marRight w:val="0"/>
                      <w:marTop w:val="0"/>
                      <w:marBottom w:val="0"/>
                      <w:divBdr>
                        <w:top w:val="none" w:sz="0" w:space="0" w:color="auto"/>
                        <w:left w:val="none" w:sz="0" w:space="0" w:color="auto"/>
                        <w:bottom w:val="none" w:sz="0" w:space="0" w:color="auto"/>
                        <w:right w:val="none" w:sz="0" w:space="0" w:color="auto"/>
                      </w:divBdr>
                    </w:div>
                  </w:divsChild>
                </w:div>
                <w:div w:id="1805155062">
                  <w:marLeft w:val="0"/>
                  <w:marRight w:val="0"/>
                  <w:marTop w:val="0"/>
                  <w:marBottom w:val="0"/>
                  <w:divBdr>
                    <w:top w:val="none" w:sz="0" w:space="0" w:color="auto"/>
                    <w:left w:val="none" w:sz="0" w:space="0" w:color="auto"/>
                    <w:bottom w:val="none" w:sz="0" w:space="0" w:color="auto"/>
                    <w:right w:val="none" w:sz="0" w:space="0" w:color="auto"/>
                  </w:divBdr>
                  <w:divsChild>
                    <w:div w:id="1805155030">
                      <w:marLeft w:val="0"/>
                      <w:marRight w:val="0"/>
                      <w:marTop w:val="0"/>
                      <w:marBottom w:val="0"/>
                      <w:divBdr>
                        <w:top w:val="none" w:sz="0" w:space="0" w:color="auto"/>
                        <w:left w:val="none" w:sz="0" w:space="0" w:color="auto"/>
                        <w:bottom w:val="none" w:sz="0" w:space="0" w:color="auto"/>
                        <w:right w:val="none" w:sz="0" w:space="0" w:color="auto"/>
                      </w:divBdr>
                    </w:div>
                    <w:div w:id="1805155043">
                      <w:marLeft w:val="0"/>
                      <w:marRight w:val="0"/>
                      <w:marTop w:val="0"/>
                      <w:marBottom w:val="0"/>
                      <w:divBdr>
                        <w:top w:val="none" w:sz="0" w:space="0" w:color="auto"/>
                        <w:left w:val="none" w:sz="0" w:space="0" w:color="auto"/>
                        <w:bottom w:val="none" w:sz="0" w:space="0" w:color="auto"/>
                        <w:right w:val="none" w:sz="0" w:space="0" w:color="auto"/>
                      </w:divBdr>
                    </w:div>
                    <w:div w:id="1805155046">
                      <w:marLeft w:val="0"/>
                      <w:marRight w:val="0"/>
                      <w:marTop w:val="0"/>
                      <w:marBottom w:val="0"/>
                      <w:divBdr>
                        <w:top w:val="none" w:sz="0" w:space="0" w:color="auto"/>
                        <w:left w:val="none" w:sz="0" w:space="0" w:color="auto"/>
                        <w:bottom w:val="none" w:sz="0" w:space="0" w:color="auto"/>
                        <w:right w:val="none" w:sz="0" w:space="0" w:color="auto"/>
                      </w:divBdr>
                    </w:div>
                  </w:divsChild>
                </w:div>
                <w:div w:id="1805155063">
                  <w:marLeft w:val="0"/>
                  <w:marRight w:val="0"/>
                  <w:marTop w:val="0"/>
                  <w:marBottom w:val="0"/>
                  <w:divBdr>
                    <w:top w:val="none" w:sz="0" w:space="0" w:color="auto"/>
                    <w:left w:val="none" w:sz="0" w:space="0" w:color="auto"/>
                    <w:bottom w:val="none" w:sz="0" w:space="0" w:color="auto"/>
                    <w:right w:val="none" w:sz="0" w:space="0" w:color="auto"/>
                  </w:divBdr>
                  <w:divsChild>
                    <w:div w:id="180515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55048">
              <w:marLeft w:val="0"/>
              <w:marRight w:val="0"/>
              <w:marTop w:val="0"/>
              <w:marBottom w:val="0"/>
              <w:divBdr>
                <w:top w:val="none" w:sz="0" w:space="0" w:color="auto"/>
                <w:left w:val="none" w:sz="0" w:space="0" w:color="auto"/>
                <w:bottom w:val="none" w:sz="0" w:space="0" w:color="auto"/>
                <w:right w:val="none" w:sz="0" w:space="0" w:color="auto"/>
              </w:divBdr>
              <w:divsChild>
                <w:div w:id="1805155060">
                  <w:marLeft w:val="0"/>
                  <w:marRight w:val="0"/>
                  <w:marTop w:val="0"/>
                  <w:marBottom w:val="0"/>
                  <w:divBdr>
                    <w:top w:val="none" w:sz="0" w:space="0" w:color="auto"/>
                    <w:left w:val="none" w:sz="0" w:space="0" w:color="auto"/>
                    <w:bottom w:val="none" w:sz="0" w:space="0" w:color="auto"/>
                    <w:right w:val="none" w:sz="0" w:space="0" w:color="auto"/>
                  </w:divBdr>
                  <w:divsChild>
                    <w:div w:id="1805155061">
                      <w:marLeft w:val="0"/>
                      <w:marRight w:val="0"/>
                      <w:marTop w:val="0"/>
                      <w:marBottom w:val="0"/>
                      <w:divBdr>
                        <w:top w:val="none" w:sz="0" w:space="0" w:color="auto"/>
                        <w:left w:val="none" w:sz="0" w:space="0" w:color="auto"/>
                        <w:bottom w:val="none" w:sz="0" w:space="0" w:color="auto"/>
                        <w:right w:val="none" w:sz="0" w:space="0" w:color="auto"/>
                      </w:divBdr>
                      <w:divsChild>
                        <w:div w:id="180515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273</Words>
  <Characters>1723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Unabhängige Wochenzeitung für Politik, Wirtschaft, Kommunales und Kultur</dc:title>
  <dc:subject/>
  <dc:creator>Heinrich</dc:creator>
  <cp:keywords/>
  <dc:description/>
  <cp:lastModifiedBy>PC-21</cp:lastModifiedBy>
  <cp:revision>2</cp:revision>
  <dcterms:created xsi:type="dcterms:W3CDTF">2016-02-01T12:15:00Z</dcterms:created>
  <dcterms:modified xsi:type="dcterms:W3CDTF">2016-02-01T12:15:00Z</dcterms:modified>
</cp:coreProperties>
</file>