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53" w:rsidRDefault="00E11A53" w:rsidP="00A440E7">
      <w:pPr>
        <w:tabs>
          <w:tab w:val="left" w:pos="14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6" type="#_x0000_t75" alt="Briefkopf_Josef_250dpi" style="position:absolute;margin-left:-7.85pt;margin-top:-3.3pt;width:609pt;height:860.95pt;z-index:-251660800;visibility:visible">
            <v:imagedata r:id="rId7" o:title=""/>
          </v:shape>
        </w:pict>
      </w:r>
      <w:r>
        <w:rPr>
          <w:noProof/>
        </w:rPr>
        <w:pict>
          <v:shapetype id="_x0000_t202" coordsize="21600,21600" o:spt="202" path="m,l,21600r21600,l21600,xe">
            <v:stroke joinstyle="miter"/>
            <v:path gradientshapeok="t" o:connecttype="rect"/>
          </v:shapetype>
          <v:shape id="Text Box 4" o:spid="_x0000_s1027" type="#_x0000_t202" style="position:absolute;margin-left:60.55pt;margin-top:162.9pt;width:165.5pt;height:83.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" filled="f" stroked="f">
            <v:textbox inset="0,0,0,0">
              <w:txbxContent>
                <w:p w:rsidR="00E11A53" w:rsidRDefault="00E11A53">
                  <w:r>
                    <w:t>An das Landratsamt Miesbach</w:t>
                  </w:r>
                </w:p>
                <w:p w:rsidR="00E11A53" w:rsidRDefault="00E11A53">
                  <w:r>
                    <w:t xml:space="preserve">z.Hd. Landrat </w:t>
                  </w:r>
                </w:p>
                <w:p w:rsidR="00E11A53" w:rsidRDefault="00E11A53">
                  <w:r>
                    <w:t>Herr v. Löwis of Menar</w:t>
                  </w:r>
                </w:p>
                <w:p w:rsidR="00E11A53" w:rsidRDefault="00E11A53">
                  <w:r>
                    <w:t>Rosenheimer Straße  3</w:t>
                  </w:r>
                </w:p>
                <w:p w:rsidR="00E11A53" w:rsidRDefault="00E11A53">
                  <w:pPr>
                    <w:rPr>
                      <w:b/>
                      <w:bCs/>
                    </w:rPr>
                  </w:pPr>
                  <w:r>
                    <w:rPr>
                      <w:b/>
                      <w:bCs/>
                    </w:rPr>
                    <w:t>83715 Miesbach29</w:t>
                  </w:r>
                </w:p>
              </w:txbxContent>
            </v:textbox>
          </v:shape>
        </w:pict>
      </w:r>
      <w:r>
        <w:rPr>
          <w:noProof/>
        </w:rPr>
        <w:pict>
          <v:shape id="Text Box 19" o:spid="_x0000_s1028" type="#_x0000_t202" style="position:absolute;margin-left:446.35pt;margin-top:765.9pt;width:72.6pt;height:3.6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" strokecolor="white">
            <v:textbox>
              <w:txbxContent>
                <w:p w:rsidR="00E11A53" w:rsidRPr="00713DC0" w:rsidRDefault="00E11A53" w:rsidP="00713DC0"/>
              </w:txbxContent>
            </v:textbox>
          </v:shape>
        </w:pict>
      </w:r>
      <w:r>
        <w:rPr>
          <w:noProof/>
        </w:rPr>
        <w:pict>
          <v:shape id="Text Box 3" o:spid="_x0000_s1029" type="#_x0000_t202" style="position:absolute;margin-left:52.15pt;margin-top:285.3pt;width:495pt;height:484.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" filled="f" stroked="f">
            <v:textbox>
              <w:txbxContent>
                <w:p w:rsidR="00E11A53" w:rsidRPr="0082493B" w:rsidRDefault="00E11A53" w:rsidP="00C67913">
                  <w:pPr>
                    <w:spacing w:before="100" w:beforeAutospacing="1" w:after="100" w:afterAutospacing="1"/>
                    <w:rPr>
                      <w:rFonts w:ascii="Calibri" w:hAnsi="Calibri" w:cs="Calibri"/>
                      <w:b/>
                      <w:bCs/>
                      <w:color w:val="0070C0"/>
                      <w:sz w:val="32"/>
                      <w:szCs w:val="32"/>
                    </w:rPr>
                  </w:pPr>
                  <w:r w:rsidRPr="0082493B">
                    <w:rPr>
                      <w:rFonts w:ascii="Calibri" w:hAnsi="Calibri" w:cs="Calibri"/>
                      <w:b/>
                      <w:bCs/>
                      <w:color w:val="0070C0"/>
                      <w:sz w:val="22"/>
                      <w:szCs w:val="22"/>
                    </w:rPr>
                    <w:t> </w:t>
                  </w:r>
                  <w:r w:rsidRPr="0082493B">
                    <w:rPr>
                      <w:rFonts w:ascii="Calibri" w:hAnsi="Calibri" w:cs="Calibri"/>
                      <w:b/>
                      <w:bCs/>
                      <w:color w:val="0070C0"/>
                      <w:sz w:val="32"/>
                      <w:szCs w:val="32"/>
                    </w:rPr>
                    <w:t xml:space="preserve">Vollzug der BNVO in allen Tourismus-Kommunen i. </w:t>
                  </w:r>
                  <w:r>
                    <w:rPr>
                      <w:rFonts w:ascii="Calibri" w:hAnsi="Calibri" w:cs="Calibri"/>
                      <w:b/>
                      <w:bCs/>
                      <w:color w:val="0070C0"/>
                      <w:sz w:val="32"/>
                      <w:szCs w:val="32"/>
                    </w:rPr>
                    <w:t>Bayern</w:t>
                  </w:r>
                </w:p>
                <w:p w:rsidR="00E11A53" w:rsidRPr="00557C57" w:rsidRDefault="00E11A53" w:rsidP="00C67913">
                  <w:pPr>
                    <w:spacing w:before="100" w:beforeAutospacing="1" w:after="100" w:afterAutospacing="1"/>
                    <w:rPr>
                      <w:color w:val="0070C0"/>
                      <w:sz w:val="22"/>
                      <w:szCs w:val="22"/>
                    </w:rPr>
                  </w:pPr>
                  <w:r w:rsidRPr="00557C57">
                    <w:rPr>
                      <w:color w:val="0070C0"/>
                      <w:sz w:val="22"/>
                      <w:szCs w:val="22"/>
                    </w:rPr>
                    <w:t>Sehr geehrte</w:t>
                  </w:r>
                  <w:r>
                    <w:rPr>
                      <w:color w:val="0070C0"/>
                      <w:sz w:val="22"/>
                      <w:szCs w:val="22"/>
                    </w:rPr>
                    <w:t>r Landrat v Löwis of Menar</w:t>
                  </w:r>
                </w:p>
                <w:p w:rsidR="00E11A53" w:rsidRPr="00557C57" w:rsidRDefault="00E11A53" w:rsidP="00E612A8">
                  <w:pPr>
                    <w:jc w:val="both"/>
                    <w:rPr>
                      <w:color w:val="0070C0"/>
                      <w:sz w:val="22"/>
                      <w:szCs w:val="22"/>
                    </w:rPr>
                  </w:pPr>
                  <w:r w:rsidRPr="00557C57">
                    <w:rPr>
                      <w:color w:val="0070C0"/>
                      <w:sz w:val="22"/>
                      <w:szCs w:val="22"/>
                    </w:rPr>
                    <w:t xml:space="preserve">Dürfen wir davon ausgehen, dass vom Landratsamt </w:t>
                  </w:r>
                  <w:r>
                    <w:rPr>
                      <w:color w:val="0070C0"/>
                      <w:sz w:val="22"/>
                      <w:szCs w:val="22"/>
                    </w:rPr>
                    <w:t>Miesbach</w:t>
                  </w:r>
                  <w:r w:rsidRPr="00557C57">
                    <w:rPr>
                      <w:color w:val="0070C0"/>
                      <w:sz w:val="22"/>
                      <w:szCs w:val="22"/>
                    </w:rPr>
                    <w:t xml:space="preserve"> die Einhaltung und Erfüllung öffentlicher rechtlichen Vorschriften der übertragenen staatlichen Aufgaben zu verantworten sind. Nach unserem Kenntnisstand und Auffassung besteht </w:t>
                  </w:r>
                  <w:r>
                    <w:rPr>
                      <w:color w:val="0070C0"/>
                      <w:sz w:val="22"/>
                      <w:szCs w:val="22"/>
                    </w:rPr>
                    <w:t>in Oberbayern</w:t>
                  </w:r>
                  <w:r w:rsidRPr="00557C57">
                    <w:rPr>
                      <w:color w:val="0070C0"/>
                      <w:sz w:val="22"/>
                      <w:szCs w:val="22"/>
                    </w:rPr>
                    <w:t xml:space="preserve"> wie in vielen anderen  Tourismus-kommunen in Bayern hier dringend verantwortlicher Handlungsbedarf.</w:t>
                  </w:r>
                </w:p>
                <w:p w:rsidR="00E11A53" w:rsidRPr="00557C57" w:rsidRDefault="00E11A53" w:rsidP="00E612A8">
                  <w:pPr>
                    <w:jc w:val="both"/>
                    <w:rPr>
                      <w:color w:val="0070C0"/>
                      <w:sz w:val="22"/>
                      <w:szCs w:val="22"/>
                    </w:rPr>
                  </w:pPr>
                  <w:r w:rsidRPr="00557C57">
                    <w:rPr>
                      <w:color w:val="0070C0"/>
                      <w:sz w:val="22"/>
                      <w:szCs w:val="22"/>
                    </w:rPr>
                    <w:t xml:space="preserve">Das Problem von Vermietung von Ferienwohnungen (Zweitwohnungen) an wechselnde Gäste in Wohngebieten bei gewerblicher Nutzung bzw. zur Reduzierung der Zweitwohnungssteuer gem. </w:t>
                  </w:r>
                  <w:r>
                    <w:rPr>
                      <w:color w:val="0070C0"/>
                      <w:sz w:val="22"/>
                      <w:szCs w:val="22"/>
                    </w:rPr>
                    <w:t>n</w:t>
                  </w:r>
                  <w:r w:rsidRPr="00557C57">
                    <w:rPr>
                      <w:color w:val="0070C0"/>
                      <w:sz w:val="22"/>
                      <w:szCs w:val="22"/>
                    </w:rPr>
                    <w:t xml:space="preserve">achgewiesenen wirksamer Satzungen ist weit verbreitet, allerdings bisher ohne genehmigte Nutzungsänderungen, das widerspricht der geltenden BNVO des Bundesbaugesetzes. </w:t>
                  </w:r>
                </w:p>
                <w:p w:rsidR="00E11A53" w:rsidRPr="00557C57" w:rsidRDefault="00E11A53" w:rsidP="00E612A8">
                  <w:pPr>
                    <w:jc w:val="both"/>
                    <w:rPr>
                      <w:b/>
                      <w:bCs/>
                      <w:i/>
                      <w:iCs/>
                      <w:sz w:val="22"/>
                      <w:szCs w:val="22"/>
                    </w:rPr>
                  </w:pPr>
                  <w:r w:rsidRPr="00557C57">
                    <w:rPr>
                      <w:b/>
                      <w:bCs/>
                      <w:i/>
                      <w:iCs/>
                      <w:sz w:val="22"/>
                      <w:szCs w:val="22"/>
                    </w:rPr>
                    <w:t>Neben Gewerberecht bedarf es auch der Beachtung baurechtlicher Vorgaben.</w:t>
                  </w:r>
                </w:p>
                <w:p w:rsidR="00E11A53" w:rsidRPr="00557C57" w:rsidRDefault="00E11A53" w:rsidP="00E612A8">
                  <w:pPr>
                    <w:jc w:val="both"/>
                    <w:rPr>
                      <w:bCs/>
                      <w:sz w:val="22"/>
                      <w:szCs w:val="22"/>
                    </w:rPr>
                  </w:pPr>
                  <w:r w:rsidRPr="00557C57">
                    <w:rPr>
                      <w:b/>
                      <w:bCs/>
                      <w:i/>
                      <w:iCs/>
                      <w:sz w:val="22"/>
                      <w:szCs w:val="22"/>
                    </w:rPr>
                    <w:t>Gem. § 60 Abs 1 Bauordnung bedarf es auch einer Nutzungsänderung von baulichen Anlagen der Baugenehmigung. Die gewerbliche  Bereitstellung von Räumen zum Zwecke  der Gästebeherbergung stellt gegenüber der Wohnnutzung grundsätzlich eine solche Nutzungsänderung dar. Hierbei muss jedoch im Einzelfall anhand der Übernachtungsdauer und den angebotenen Zusatzleistungen geklärt werden, ob (noch) eine Wohnnutzung vorliegt oder ob es sich um einen Beherbergungsbetrieb handelt</w:t>
                  </w:r>
                </w:p>
                <w:p w:rsidR="00E11A53" w:rsidRPr="00A94E6A" w:rsidRDefault="00E11A53" w:rsidP="00E612A8">
                  <w:pPr>
                    <w:jc w:val="both"/>
                    <w:rPr>
                      <w:color w:val="0070C0"/>
                      <w:sz w:val="22"/>
                      <w:szCs w:val="22"/>
                    </w:rPr>
                  </w:pPr>
                  <w:r w:rsidRPr="00557C57">
                    <w:rPr>
                      <w:color w:val="0070C0"/>
                      <w:sz w:val="22"/>
                      <w:szCs w:val="22"/>
                    </w:rPr>
                    <w:t xml:space="preserve">Zusätzlich erheben die meisten Kommunen welche eine Zweitwohnungssteuer </w:t>
                  </w:r>
                  <w:r>
                    <w:rPr>
                      <w:color w:val="0070C0"/>
                      <w:sz w:val="22"/>
                      <w:szCs w:val="22"/>
                    </w:rPr>
                    <w:t>fordern</w:t>
                  </w:r>
                  <w:r w:rsidRPr="00557C57">
                    <w:rPr>
                      <w:color w:val="0070C0"/>
                      <w:sz w:val="22"/>
                      <w:szCs w:val="22"/>
                    </w:rPr>
                    <w:t xml:space="preserve"> von den Bürgern mit Zweitwohnungen über eine Jahreskurbeitragspflicht gemäß Kurbeitragsatzungen, allerdings besteht bei der Vollstreckung hier ein Vollzugsdefizit, denn von Tagesgästen müsste</w:t>
                  </w:r>
                  <w:r>
                    <w:rPr>
                      <w:color w:val="0070C0"/>
                      <w:sz w:val="22"/>
                      <w:szCs w:val="22"/>
                    </w:rPr>
                    <w:t>- gem. Satzung nicht ausgenommen</w:t>
                  </w:r>
                  <w:r w:rsidRPr="00557C57">
                    <w:rPr>
                      <w:color w:val="0070C0"/>
                      <w:sz w:val="22"/>
                      <w:szCs w:val="22"/>
                    </w:rPr>
                    <w:t xml:space="preserve"> </w:t>
                  </w:r>
                  <w:r>
                    <w:rPr>
                      <w:color w:val="0070C0"/>
                      <w:sz w:val="22"/>
                      <w:szCs w:val="22"/>
                    </w:rPr>
                    <w:t>-</w:t>
                  </w:r>
                  <w:r w:rsidRPr="00557C57">
                    <w:rPr>
                      <w:color w:val="0070C0"/>
                      <w:sz w:val="22"/>
                      <w:szCs w:val="22"/>
                    </w:rPr>
                    <w:t>ebenfalls ein Kurbeitrag erhoben werden.</w:t>
                  </w:r>
                  <w:r>
                    <w:rPr>
                      <w:color w:val="0070C0"/>
                      <w:sz w:val="22"/>
                      <w:szCs w:val="22"/>
                    </w:rPr>
                    <w:t xml:space="preserve"> Beispielhaft geregelt und vollzogen an Tourismusorten an Ost und Nordsee. Es fehlen im gesamten Allgäu Hinweise, dass gem. bestehenden Satzungen auch Tagesgäste dazu verpflichtet seien, weder an den öffentlichen Zufahrtstraßen -am Bahnhof oder an den Zugängen über Wanderwegen. &gt;Kurbeitragsschul entsteht f. jeden Aufenthaltstag und ist mit dem Entstehen fällig.</w:t>
                  </w:r>
                </w:p>
                <w:p w:rsidR="00E11A53" w:rsidRPr="00E612A8" w:rsidRDefault="00E11A53" w:rsidP="00E612A8">
                  <w:pPr>
                    <w:jc w:val="both"/>
                    <w:rPr>
                      <w:bCs/>
                      <w:i/>
                      <w:iCs/>
                      <w:color w:val="00B0F0"/>
                      <w:sz w:val="22"/>
                      <w:szCs w:val="22"/>
                    </w:rPr>
                  </w:pPr>
                  <w:r w:rsidRPr="00E612A8">
                    <w:rPr>
                      <w:color w:val="0070C0"/>
                      <w:sz w:val="22"/>
                      <w:szCs w:val="22"/>
                    </w:rPr>
                    <w:t>Hierzu der Satzungstext:</w:t>
                  </w:r>
                  <w:r>
                    <w:rPr>
                      <w:color w:val="0070C0"/>
                      <w:sz w:val="22"/>
                      <w:szCs w:val="22"/>
                    </w:rPr>
                    <w:t xml:space="preserve"> </w:t>
                  </w:r>
                  <w:r w:rsidRPr="00E612A8">
                    <w:rPr>
                      <w:b/>
                      <w:bCs/>
                      <w:i/>
                      <w:iCs/>
                      <w:color w:val="0070C0"/>
                      <w:sz w:val="22"/>
                      <w:szCs w:val="22"/>
                    </w:rPr>
                    <w:t>.</w:t>
                  </w:r>
                  <w:r w:rsidRPr="00E612A8">
                    <w:rPr>
                      <w:bCs/>
                      <w:i/>
                      <w:iCs/>
                      <w:color w:val="0070C0"/>
                      <w:sz w:val="22"/>
                      <w:szCs w:val="22"/>
                    </w:rPr>
                    <w:t xml:space="preserve">Die genannten Pauschalbeträge  werden auf Antrag des Kurbeitragspflichtigen Zweitwohnsitzbürger jeweils auf den halben Betrag reduziert, wenn der Kurbeitragspflichtige nachweisen kann, dass die Zweitwohnung aufgrund eines Vertrags mit einer Vermietungsagentur, einem Hotelbetrieb oder einem vergleichbaren Betreiber zu Zwecken der Weitervermietung für mindestens 50 Tage  so und zusätzliche ähnliche Regelungen sind überall </w:t>
                  </w:r>
                  <w:r>
                    <w:rPr>
                      <w:bCs/>
                      <w:i/>
                      <w:iCs/>
                      <w:color w:val="0070C0"/>
                      <w:sz w:val="22"/>
                      <w:szCs w:val="22"/>
                    </w:rPr>
                    <w:t xml:space="preserve">auch in den Satzungen zur Zweitwohnungssteuer </w:t>
                  </w:r>
                  <w:r w:rsidRPr="00E612A8">
                    <w:rPr>
                      <w:bCs/>
                      <w:i/>
                      <w:iCs/>
                      <w:color w:val="0070C0"/>
                      <w:sz w:val="22"/>
                      <w:szCs w:val="22"/>
                    </w:rPr>
                    <w:t>anzutreffen</w:t>
                  </w:r>
                  <w:r w:rsidRPr="00E612A8">
                    <w:rPr>
                      <w:bCs/>
                      <w:i/>
                      <w:iCs/>
                      <w:color w:val="00B0F0"/>
                      <w:sz w:val="22"/>
                      <w:szCs w:val="22"/>
                    </w:rPr>
                    <w:t xml:space="preserve">. </w:t>
                  </w:r>
                </w:p>
                <w:p w:rsidR="00E11A53" w:rsidRDefault="00E11A53" w:rsidP="00E612A8">
                  <w:pPr>
                    <w:jc w:val="both"/>
                    <w:rPr>
                      <w:color w:val="0070C0"/>
                      <w:sz w:val="22"/>
                      <w:szCs w:val="22"/>
                    </w:rPr>
                  </w:pPr>
                  <w:r>
                    <w:rPr>
                      <w:color w:val="0070C0"/>
                      <w:sz w:val="22"/>
                      <w:szCs w:val="22"/>
                    </w:rPr>
                    <w:t xml:space="preserve">Hiermit fordern wir das Landratsamt als kommunales Aufsichtsorgan auf Sorge zu tragen für Einhaltung der BNVO  und den Vollzug der Kurbeitragssatzung zu vollziehen oder für ungültig zu erklären – für eine  Kommentierung bis 30.9.2020 im Voraus ein Dankeschön  und verbleiben </w:t>
                  </w:r>
                </w:p>
                <w:p w:rsidR="00E11A53" w:rsidRDefault="00E11A53" w:rsidP="00E612A8">
                  <w:pPr>
                    <w:jc w:val="both"/>
                    <w:rPr>
                      <w:color w:val="0070C0"/>
                      <w:sz w:val="22"/>
                      <w:szCs w:val="22"/>
                    </w:rPr>
                  </w:pPr>
                  <w:r>
                    <w:rPr>
                      <w:color w:val="0070C0"/>
                      <w:sz w:val="22"/>
                      <w:szCs w:val="22"/>
                    </w:rPr>
                    <w:t>mit freundlichen  Grüßen</w:t>
                  </w:r>
                </w:p>
                <w:p w:rsidR="00E11A53" w:rsidRDefault="00E11A53" w:rsidP="00E612A8">
                  <w:pPr>
                    <w:jc w:val="both"/>
                    <w:rPr>
                      <w:color w:val="0070C0"/>
                      <w:sz w:val="22"/>
                      <w:szCs w:val="22"/>
                    </w:rPr>
                  </w:pPr>
                </w:p>
                <w:p w:rsidR="00E11A53" w:rsidRDefault="00E11A53" w:rsidP="00E612A8">
                  <w:pPr>
                    <w:jc w:val="both"/>
                    <w:rPr>
                      <w:color w:val="0070C0"/>
                      <w:sz w:val="22"/>
                      <w:szCs w:val="22"/>
                    </w:rPr>
                  </w:pPr>
                  <w:r>
                    <w:rPr>
                      <w:color w:val="0070C0"/>
                      <w:sz w:val="22"/>
                      <w:szCs w:val="22"/>
                    </w:rPr>
                    <w:t>gez. Josef Butzmann</w:t>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r>
                  <w:r>
                    <w:rPr>
                      <w:color w:val="0070C0"/>
                      <w:sz w:val="22"/>
                      <w:szCs w:val="22"/>
                    </w:rPr>
                    <w:tab/>
                    <w:t xml:space="preserve">Peter Fritz- </w:t>
                  </w:r>
                </w:p>
              </w:txbxContent>
            </v:textbox>
          </v:shape>
        </w:pict>
      </w:r>
      <w:r>
        <w:rPr>
          <w:noProof/>
        </w:rPr>
        <w:pict>
          <v:shape id="Text Box 16" o:spid="_x0000_s1030" type="#_x0000_t202" style="position:absolute;margin-left:446.35pt;margin-top:220.4pt;width:83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" filled="f" stroked="f">
            <v:textbox inset="0,0,0,0">
              <w:txbxContent>
                <w:p w:rsidR="00E11A53" w:rsidRDefault="00E11A53" w:rsidP="000C7FF6">
                  <w:fldSimple w:instr=" DATE  \* MERGEFORMAT ">
                    <w:r>
                      <w:rPr>
                        <w:noProof/>
                      </w:rPr>
                      <w:t>14.09.2020</w:t>
                    </w:r>
                  </w:fldSimple>
                </w:p>
              </w:txbxContent>
            </v:textbox>
          </v:shape>
        </w:pict>
      </w:r>
    </w:p>
    <w:sectPr w:rsidR="00E11A53" w:rsidSect="00F41498">
      <w:pgSz w:w="11906" w:h="16838"/>
      <w:pgMar w:top="102" w:right="193" w:bottom="663" w:left="1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53" w:rsidRDefault="00E11A53">
      <w:r>
        <w:separator/>
      </w:r>
    </w:p>
  </w:endnote>
  <w:endnote w:type="continuationSeparator" w:id="0">
    <w:p w:rsidR="00E11A53" w:rsidRDefault="00E11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53" w:rsidRDefault="00E11A53">
      <w:r>
        <w:separator/>
      </w:r>
    </w:p>
  </w:footnote>
  <w:footnote w:type="continuationSeparator" w:id="0">
    <w:p w:rsidR="00E11A53" w:rsidRDefault="00E11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40"/>
    <w:multiLevelType w:val="hybridMultilevel"/>
    <w:tmpl w:val="7BD65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AB025C"/>
    <w:multiLevelType w:val="hybridMultilevel"/>
    <w:tmpl w:val="F4C4CB1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543E278C"/>
    <w:multiLevelType w:val="hybridMultilevel"/>
    <w:tmpl w:val="CAAA7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E2B"/>
    <w:rsid w:val="00002B8D"/>
    <w:rsid w:val="00003125"/>
    <w:rsid w:val="0006786A"/>
    <w:rsid w:val="000B4449"/>
    <w:rsid w:val="000C7FF6"/>
    <w:rsid w:val="000E364F"/>
    <w:rsid w:val="00110B71"/>
    <w:rsid w:val="0013008B"/>
    <w:rsid w:val="00177A70"/>
    <w:rsid w:val="001A4A7C"/>
    <w:rsid w:val="001D09B1"/>
    <w:rsid w:val="001E0E2B"/>
    <w:rsid w:val="00202A2A"/>
    <w:rsid w:val="00210F2C"/>
    <w:rsid w:val="00220842"/>
    <w:rsid w:val="00222D63"/>
    <w:rsid w:val="00224163"/>
    <w:rsid w:val="0022517F"/>
    <w:rsid w:val="0024171B"/>
    <w:rsid w:val="00253EAD"/>
    <w:rsid w:val="00284C82"/>
    <w:rsid w:val="00287561"/>
    <w:rsid w:val="002A5545"/>
    <w:rsid w:val="00306A2A"/>
    <w:rsid w:val="00385980"/>
    <w:rsid w:val="00387F55"/>
    <w:rsid w:val="003C1644"/>
    <w:rsid w:val="003E45FC"/>
    <w:rsid w:val="003F6E72"/>
    <w:rsid w:val="004060BD"/>
    <w:rsid w:val="00406CE5"/>
    <w:rsid w:val="0045122E"/>
    <w:rsid w:val="00473D03"/>
    <w:rsid w:val="00484EAA"/>
    <w:rsid w:val="004A0E2E"/>
    <w:rsid w:val="005079A5"/>
    <w:rsid w:val="00537129"/>
    <w:rsid w:val="005412F9"/>
    <w:rsid w:val="00552B36"/>
    <w:rsid w:val="00557C57"/>
    <w:rsid w:val="00562C1B"/>
    <w:rsid w:val="00586DF4"/>
    <w:rsid w:val="005F08A4"/>
    <w:rsid w:val="005F0B8B"/>
    <w:rsid w:val="00655A72"/>
    <w:rsid w:val="00665E9D"/>
    <w:rsid w:val="00674983"/>
    <w:rsid w:val="006909A3"/>
    <w:rsid w:val="006A2307"/>
    <w:rsid w:val="006B10C5"/>
    <w:rsid w:val="006C2048"/>
    <w:rsid w:val="006C5AD6"/>
    <w:rsid w:val="006C6700"/>
    <w:rsid w:val="006F3E2D"/>
    <w:rsid w:val="00713DC0"/>
    <w:rsid w:val="007213EA"/>
    <w:rsid w:val="00741D7C"/>
    <w:rsid w:val="007C4939"/>
    <w:rsid w:val="00803513"/>
    <w:rsid w:val="00806F44"/>
    <w:rsid w:val="0082493B"/>
    <w:rsid w:val="00842A42"/>
    <w:rsid w:val="00847C60"/>
    <w:rsid w:val="0087654D"/>
    <w:rsid w:val="00895CCA"/>
    <w:rsid w:val="008A59A6"/>
    <w:rsid w:val="008B56CD"/>
    <w:rsid w:val="008B5E06"/>
    <w:rsid w:val="008D01C1"/>
    <w:rsid w:val="008E28E5"/>
    <w:rsid w:val="008E7370"/>
    <w:rsid w:val="009238C6"/>
    <w:rsid w:val="00962578"/>
    <w:rsid w:val="009707FA"/>
    <w:rsid w:val="009713E8"/>
    <w:rsid w:val="00975889"/>
    <w:rsid w:val="0097637E"/>
    <w:rsid w:val="00982A40"/>
    <w:rsid w:val="009849A0"/>
    <w:rsid w:val="009A318A"/>
    <w:rsid w:val="009B141F"/>
    <w:rsid w:val="009C272D"/>
    <w:rsid w:val="009F7F27"/>
    <w:rsid w:val="00A440E7"/>
    <w:rsid w:val="00A521A8"/>
    <w:rsid w:val="00A73DE7"/>
    <w:rsid w:val="00A75281"/>
    <w:rsid w:val="00A94E6A"/>
    <w:rsid w:val="00AC3A3B"/>
    <w:rsid w:val="00B223FB"/>
    <w:rsid w:val="00B445E3"/>
    <w:rsid w:val="00B5144C"/>
    <w:rsid w:val="00B71AC4"/>
    <w:rsid w:val="00B7422E"/>
    <w:rsid w:val="00B907CA"/>
    <w:rsid w:val="00BB5F68"/>
    <w:rsid w:val="00BC4AFC"/>
    <w:rsid w:val="00BD037E"/>
    <w:rsid w:val="00BE038D"/>
    <w:rsid w:val="00C44D64"/>
    <w:rsid w:val="00C5272E"/>
    <w:rsid w:val="00C67913"/>
    <w:rsid w:val="00CA3491"/>
    <w:rsid w:val="00CE0980"/>
    <w:rsid w:val="00D04CEE"/>
    <w:rsid w:val="00D5234C"/>
    <w:rsid w:val="00DC109B"/>
    <w:rsid w:val="00DE126B"/>
    <w:rsid w:val="00DF1ECA"/>
    <w:rsid w:val="00E11A53"/>
    <w:rsid w:val="00E5563D"/>
    <w:rsid w:val="00E612A8"/>
    <w:rsid w:val="00EF6917"/>
    <w:rsid w:val="00F04755"/>
    <w:rsid w:val="00F202A0"/>
    <w:rsid w:val="00F41498"/>
    <w:rsid w:val="00F8761D"/>
    <w:rsid w:val="00FA3CD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8"/>
    <w:rPr>
      <w:sz w:val="24"/>
      <w:szCs w:val="24"/>
    </w:rPr>
  </w:style>
  <w:style w:type="paragraph" w:styleId="Heading3">
    <w:name w:val="heading 3"/>
    <w:basedOn w:val="Normal"/>
    <w:link w:val="Heading3Char"/>
    <w:uiPriority w:val="99"/>
    <w:qFormat/>
    <w:rsid w:val="00003125"/>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03125"/>
    <w:rPr>
      <w:rFonts w:cs="Times New Roman"/>
      <w:b/>
      <w:bCs/>
      <w:sz w:val="27"/>
      <w:szCs w:val="27"/>
    </w:rPr>
  </w:style>
  <w:style w:type="paragraph" w:styleId="Header">
    <w:name w:val="header"/>
    <w:basedOn w:val="Normal"/>
    <w:link w:val="HeaderChar"/>
    <w:uiPriority w:val="99"/>
    <w:rsid w:val="00F41498"/>
    <w:pPr>
      <w:tabs>
        <w:tab w:val="center" w:pos="4536"/>
        <w:tab w:val="right" w:pos="9072"/>
      </w:tabs>
    </w:pPr>
  </w:style>
  <w:style w:type="character" w:customStyle="1" w:styleId="HeaderChar">
    <w:name w:val="Header Char"/>
    <w:basedOn w:val="DefaultParagraphFont"/>
    <w:link w:val="Header"/>
    <w:uiPriority w:val="99"/>
    <w:semiHidden/>
    <w:rsid w:val="005D5396"/>
    <w:rPr>
      <w:sz w:val="24"/>
      <w:szCs w:val="24"/>
    </w:rPr>
  </w:style>
  <w:style w:type="paragraph" w:styleId="Footer">
    <w:name w:val="footer"/>
    <w:basedOn w:val="Normal"/>
    <w:link w:val="FooterChar"/>
    <w:uiPriority w:val="99"/>
    <w:rsid w:val="00F41498"/>
    <w:pPr>
      <w:tabs>
        <w:tab w:val="center" w:pos="4536"/>
        <w:tab w:val="right" w:pos="9072"/>
      </w:tabs>
    </w:pPr>
  </w:style>
  <w:style w:type="character" w:customStyle="1" w:styleId="FooterChar">
    <w:name w:val="Footer Char"/>
    <w:basedOn w:val="DefaultParagraphFont"/>
    <w:link w:val="Footer"/>
    <w:uiPriority w:val="99"/>
    <w:semiHidden/>
    <w:rsid w:val="005D5396"/>
    <w:rPr>
      <w:sz w:val="24"/>
      <w:szCs w:val="24"/>
    </w:rPr>
  </w:style>
  <w:style w:type="paragraph" w:styleId="BalloonText">
    <w:name w:val="Balloon Text"/>
    <w:basedOn w:val="Normal"/>
    <w:link w:val="BalloonTextChar"/>
    <w:uiPriority w:val="99"/>
    <w:semiHidden/>
    <w:rsid w:val="009A31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18A"/>
    <w:rPr>
      <w:rFonts w:ascii="Tahoma" w:hAnsi="Tahoma" w:cs="Tahoma"/>
      <w:sz w:val="16"/>
      <w:szCs w:val="16"/>
    </w:rPr>
  </w:style>
  <w:style w:type="character" w:styleId="Strong">
    <w:name w:val="Strong"/>
    <w:basedOn w:val="DefaultParagraphFont"/>
    <w:uiPriority w:val="99"/>
    <w:qFormat/>
    <w:rsid w:val="00BD037E"/>
    <w:rPr>
      <w:rFonts w:cs="Times New Roman"/>
      <w:b/>
      <w:bCs/>
    </w:rPr>
  </w:style>
  <w:style w:type="paragraph" w:styleId="HTMLPreformatted">
    <w:name w:val="HTML Preformatted"/>
    <w:basedOn w:val="Normal"/>
    <w:link w:val="HTMLPreformattedChar"/>
    <w:uiPriority w:val="99"/>
    <w:semiHidden/>
    <w:rsid w:val="0047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73D03"/>
    <w:rPr>
      <w:rFonts w:ascii="Courier New" w:hAnsi="Courier New" w:cs="Courier New"/>
    </w:rPr>
  </w:style>
  <w:style w:type="paragraph" w:styleId="ListParagraph">
    <w:name w:val="List Paragraph"/>
    <w:basedOn w:val="Normal"/>
    <w:uiPriority w:val="99"/>
    <w:qFormat/>
    <w:rsid w:val="002A5545"/>
    <w:pPr>
      <w:ind w:left="720"/>
      <w:contextualSpacing/>
    </w:pPr>
  </w:style>
  <w:style w:type="paragraph" w:styleId="NormalWeb">
    <w:name w:val="Normal (Web)"/>
    <w:basedOn w:val="Normal"/>
    <w:uiPriority w:val="99"/>
    <w:semiHidden/>
    <w:rsid w:val="0013008B"/>
    <w:pPr>
      <w:spacing w:before="100" w:beforeAutospacing="1" w:after="100" w:afterAutospacing="1"/>
    </w:pPr>
  </w:style>
  <w:style w:type="character" w:styleId="Hyperlink">
    <w:name w:val="Hyperlink"/>
    <w:basedOn w:val="DefaultParagraphFont"/>
    <w:uiPriority w:val="99"/>
    <w:rsid w:val="00842A42"/>
    <w:rPr>
      <w:rFonts w:cs="Times New Roman"/>
      <w:color w:val="0000FF"/>
      <w:u w:val="single"/>
    </w:rPr>
  </w:style>
  <w:style w:type="character" w:customStyle="1" w:styleId="UnresolvedMention">
    <w:name w:val="Unresolved Mention"/>
    <w:basedOn w:val="DefaultParagraphFont"/>
    <w:uiPriority w:val="99"/>
    <w:semiHidden/>
    <w:rsid w:val="00842A42"/>
    <w:rPr>
      <w:rFonts w:cs="Times New Roman"/>
      <w:color w:val="605E5C"/>
      <w:shd w:val="clear" w:color="auto" w:fill="E1DFDD"/>
    </w:rPr>
  </w:style>
  <w:style w:type="character" w:styleId="PlaceholderText">
    <w:name w:val="Placeholder Text"/>
    <w:basedOn w:val="DefaultParagraphFont"/>
    <w:uiPriority w:val="99"/>
    <w:rsid w:val="000B4449"/>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465931904">
      <w:marLeft w:val="0"/>
      <w:marRight w:val="0"/>
      <w:marTop w:val="0"/>
      <w:marBottom w:val="0"/>
      <w:divBdr>
        <w:top w:val="none" w:sz="0" w:space="0" w:color="auto"/>
        <w:left w:val="none" w:sz="0" w:space="0" w:color="auto"/>
        <w:bottom w:val="none" w:sz="0" w:space="0" w:color="auto"/>
        <w:right w:val="none" w:sz="0" w:space="0" w:color="auto"/>
      </w:divBdr>
      <w:divsChild>
        <w:div w:id="1465931912">
          <w:marLeft w:val="0"/>
          <w:marRight w:val="0"/>
          <w:marTop w:val="0"/>
          <w:marBottom w:val="0"/>
          <w:divBdr>
            <w:top w:val="none" w:sz="0" w:space="0" w:color="auto"/>
            <w:left w:val="none" w:sz="0" w:space="0" w:color="auto"/>
            <w:bottom w:val="none" w:sz="0" w:space="0" w:color="auto"/>
            <w:right w:val="none" w:sz="0" w:space="0" w:color="auto"/>
          </w:divBdr>
        </w:div>
        <w:div w:id="1465931917">
          <w:marLeft w:val="0"/>
          <w:marRight w:val="0"/>
          <w:marTop w:val="0"/>
          <w:marBottom w:val="0"/>
          <w:divBdr>
            <w:top w:val="none" w:sz="0" w:space="0" w:color="auto"/>
            <w:left w:val="none" w:sz="0" w:space="0" w:color="auto"/>
            <w:bottom w:val="none" w:sz="0" w:space="0" w:color="auto"/>
            <w:right w:val="none" w:sz="0" w:space="0" w:color="auto"/>
          </w:divBdr>
        </w:div>
      </w:divsChild>
    </w:div>
    <w:div w:id="1465931906">
      <w:marLeft w:val="0"/>
      <w:marRight w:val="0"/>
      <w:marTop w:val="0"/>
      <w:marBottom w:val="0"/>
      <w:divBdr>
        <w:top w:val="none" w:sz="0" w:space="0" w:color="auto"/>
        <w:left w:val="none" w:sz="0" w:space="0" w:color="auto"/>
        <w:bottom w:val="none" w:sz="0" w:space="0" w:color="auto"/>
        <w:right w:val="none" w:sz="0" w:space="0" w:color="auto"/>
      </w:divBdr>
      <w:divsChild>
        <w:div w:id="1465931909">
          <w:marLeft w:val="0"/>
          <w:marRight w:val="0"/>
          <w:marTop w:val="0"/>
          <w:marBottom w:val="0"/>
          <w:divBdr>
            <w:top w:val="none" w:sz="0" w:space="0" w:color="auto"/>
            <w:left w:val="none" w:sz="0" w:space="0" w:color="auto"/>
            <w:bottom w:val="none" w:sz="0" w:space="0" w:color="auto"/>
            <w:right w:val="none" w:sz="0" w:space="0" w:color="auto"/>
          </w:divBdr>
          <w:divsChild>
            <w:div w:id="1465931902">
              <w:marLeft w:val="0"/>
              <w:marRight w:val="0"/>
              <w:marTop w:val="0"/>
              <w:marBottom w:val="0"/>
              <w:divBdr>
                <w:top w:val="none" w:sz="0" w:space="0" w:color="auto"/>
                <w:left w:val="none" w:sz="0" w:space="0" w:color="auto"/>
                <w:bottom w:val="none" w:sz="0" w:space="0" w:color="auto"/>
                <w:right w:val="none" w:sz="0" w:space="0" w:color="auto"/>
              </w:divBdr>
            </w:div>
            <w:div w:id="1465931905">
              <w:marLeft w:val="0"/>
              <w:marRight w:val="0"/>
              <w:marTop w:val="0"/>
              <w:marBottom w:val="0"/>
              <w:divBdr>
                <w:top w:val="none" w:sz="0" w:space="0" w:color="auto"/>
                <w:left w:val="none" w:sz="0" w:space="0" w:color="auto"/>
                <w:bottom w:val="none" w:sz="0" w:space="0" w:color="auto"/>
                <w:right w:val="none" w:sz="0" w:space="0" w:color="auto"/>
              </w:divBdr>
            </w:div>
            <w:div w:id="14659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908">
      <w:marLeft w:val="0"/>
      <w:marRight w:val="0"/>
      <w:marTop w:val="0"/>
      <w:marBottom w:val="0"/>
      <w:divBdr>
        <w:top w:val="none" w:sz="0" w:space="0" w:color="auto"/>
        <w:left w:val="none" w:sz="0" w:space="0" w:color="auto"/>
        <w:bottom w:val="none" w:sz="0" w:space="0" w:color="auto"/>
        <w:right w:val="none" w:sz="0" w:space="0" w:color="auto"/>
      </w:divBdr>
      <w:divsChild>
        <w:div w:id="1465931903">
          <w:marLeft w:val="0"/>
          <w:marRight w:val="0"/>
          <w:marTop w:val="0"/>
          <w:marBottom w:val="0"/>
          <w:divBdr>
            <w:top w:val="none" w:sz="0" w:space="0" w:color="auto"/>
            <w:left w:val="none" w:sz="0" w:space="0" w:color="auto"/>
            <w:bottom w:val="none" w:sz="0" w:space="0" w:color="auto"/>
            <w:right w:val="none" w:sz="0" w:space="0" w:color="auto"/>
          </w:divBdr>
        </w:div>
        <w:div w:id="1465931910">
          <w:marLeft w:val="0"/>
          <w:marRight w:val="0"/>
          <w:marTop w:val="0"/>
          <w:marBottom w:val="0"/>
          <w:divBdr>
            <w:top w:val="none" w:sz="0" w:space="0" w:color="auto"/>
            <w:left w:val="none" w:sz="0" w:space="0" w:color="auto"/>
            <w:bottom w:val="none" w:sz="0" w:space="0" w:color="auto"/>
            <w:right w:val="none" w:sz="0" w:space="0" w:color="auto"/>
          </w:divBdr>
        </w:div>
        <w:div w:id="1465931915">
          <w:marLeft w:val="0"/>
          <w:marRight w:val="0"/>
          <w:marTop w:val="0"/>
          <w:marBottom w:val="0"/>
          <w:divBdr>
            <w:top w:val="none" w:sz="0" w:space="0" w:color="auto"/>
            <w:left w:val="none" w:sz="0" w:space="0" w:color="auto"/>
            <w:bottom w:val="none" w:sz="0" w:space="0" w:color="auto"/>
            <w:right w:val="none" w:sz="0" w:space="0" w:color="auto"/>
          </w:divBdr>
        </w:div>
      </w:divsChild>
    </w:div>
    <w:div w:id="1465931911">
      <w:marLeft w:val="0"/>
      <w:marRight w:val="0"/>
      <w:marTop w:val="0"/>
      <w:marBottom w:val="0"/>
      <w:divBdr>
        <w:top w:val="none" w:sz="0" w:space="0" w:color="auto"/>
        <w:left w:val="none" w:sz="0" w:space="0" w:color="auto"/>
        <w:bottom w:val="none" w:sz="0" w:space="0" w:color="auto"/>
        <w:right w:val="none" w:sz="0" w:space="0" w:color="auto"/>
      </w:divBdr>
    </w:div>
    <w:div w:id="1465931913">
      <w:marLeft w:val="0"/>
      <w:marRight w:val="0"/>
      <w:marTop w:val="0"/>
      <w:marBottom w:val="0"/>
      <w:divBdr>
        <w:top w:val="none" w:sz="0" w:space="0" w:color="auto"/>
        <w:left w:val="none" w:sz="0" w:space="0" w:color="auto"/>
        <w:bottom w:val="none" w:sz="0" w:space="0" w:color="auto"/>
        <w:right w:val="none" w:sz="0" w:space="0" w:color="auto"/>
      </w:divBdr>
    </w:div>
    <w:div w:id="1465931914">
      <w:marLeft w:val="0"/>
      <w:marRight w:val="0"/>
      <w:marTop w:val="0"/>
      <w:marBottom w:val="0"/>
      <w:divBdr>
        <w:top w:val="none" w:sz="0" w:space="0" w:color="auto"/>
        <w:left w:val="none" w:sz="0" w:space="0" w:color="auto"/>
        <w:bottom w:val="none" w:sz="0" w:space="0" w:color="auto"/>
        <w:right w:val="none" w:sz="0" w:space="0" w:color="auto"/>
      </w:divBdr>
    </w:div>
    <w:div w:id="1465931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Vorlagen\FFB_Vorlage\FFB-Brief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FFB-Brief_Vorlage.dotx</Template>
  <TotalTime>0</TotalTime>
  <Pages>1</Pages>
  <Words>0</Words>
  <Characters>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dc:creator>
  <cp:keywords/>
  <dc:description/>
  <cp:lastModifiedBy>PC-21</cp:lastModifiedBy>
  <cp:revision>2</cp:revision>
  <cp:lastPrinted>2020-08-29T12:44:00Z</cp:lastPrinted>
  <dcterms:created xsi:type="dcterms:W3CDTF">2020-09-14T14:45:00Z</dcterms:created>
  <dcterms:modified xsi:type="dcterms:W3CDTF">2020-09-14T14:45:00Z</dcterms:modified>
</cp:coreProperties>
</file>